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jc w:val="center"/>
        <w:rPr>
          <w:rFonts w:ascii="Times New Roman" w:hAnsi="Times New Roman" w:cs="Times New Roman"/>
          <w:sz w:val="24"/>
          <w:szCs w:val="24"/>
        </w:rPr>
      </w:pPr>
    </w:p>
    <w:p w:rsidR="007D54C1" w:rsidRPr="00CA3717" w:rsidRDefault="007D54C1" w:rsidP="00344D80">
      <w:pPr>
        <w:spacing w:line="480" w:lineRule="auto"/>
        <w:jc w:val="center"/>
        <w:rPr>
          <w:rFonts w:ascii="Times New Roman" w:hAnsi="Times New Roman" w:cs="Times New Roman"/>
          <w:sz w:val="24"/>
          <w:szCs w:val="24"/>
        </w:rPr>
      </w:pPr>
      <w:r w:rsidRPr="00CA3717">
        <w:rPr>
          <w:rFonts w:ascii="Times New Roman" w:hAnsi="Times New Roman" w:cs="Times New Roman"/>
          <w:sz w:val="24"/>
          <w:szCs w:val="24"/>
        </w:rPr>
        <w:t>Critique of Informative Speech</w:t>
      </w:r>
    </w:p>
    <w:p w:rsidR="001206EA" w:rsidRDefault="001206EA"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21131C" w:rsidRPr="00CA3717" w:rsidRDefault="001206EA"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State College of Florida</w:t>
      </w:r>
    </w:p>
    <w:p w:rsidR="007D54C1" w:rsidRPr="00CA3717" w:rsidRDefault="001206EA"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Default="007D54C1" w:rsidP="00344D80">
      <w:pPr>
        <w:spacing w:line="480" w:lineRule="auto"/>
        <w:rPr>
          <w:rFonts w:ascii="Times New Roman" w:hAnsi="Times New Roman" w:cs="Times New Roman"/>
          <w:sz w:val="24"/>
          <w:szCs w:val="24"/>
        </w:rPr>
      </w:pPr>
    </w:p>
    <w:p w:rsidR="00CA3717" w:rsidRDefault="00CA3717" w:rsidP="00344D80">
      <w:pPr>
        <w:spacing w:line="480" w:lineRule="auto"/>
        <w:rPr>
          <w:rFonts w:ascii="Times New Roman" w:hAnsi="Times New Roman" w:cs="Times New Roman"/>
          <w:sz w:val="24"/>
          <w:szCs w:val="24"/>
        </w:rPr>
      </w:pPr>
    </w:p>
    <w:p w:rsidR="00CA3717" w:rsidRPr="00CA3717" w:rsidRDefault="00CA3717"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1206EA" w:rsidRDefault="001206EA" w:rsidP="001206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Informative Speech Critique</w:t>
      </w:r>
    </w:p>
    <w:p w:rsidR="003D1C69" w:rsidRPr="00CA3717" w:rsidRDefault="00E85BD7" w:rsidP="006C23A7">
      <w:pPr>
        <w:spacing w:after="0" w:line="480" w:lineRule="auto"/>
        <w:rPr>
          <w:rFonts w:ascii="Times New Roman" w:hAnsi="Times New Roman" w:cs="Times New Roman"/>
          <w:sz w:val="24"/>
          <w:szCs w:val="24"/>
        </w:rPr>
      </w:pPr>
      <w:r w:rsidRPr="00CA3717">
        <w:rPr>
          <w:rFonts w:ascii="Times New Roman" w:hAnsi="Times New Roman" w:cs="Times New Roman"/>
          <w:sz w:val="24"/>
          <w:szCs w:val="24"/>
        </w:rPr>
        <w:tab/>
        <w:t xml:space="preserve">According to the </w:t>
      </w:r>
      <w:r w:rsidR="00DE3921" w:rsidRPr="00CA3717">
        <w:rPr>
          <w:rFonts w:ascii="Times New Roman" w:hAnsi="Times New Roman" w:cs="Times New Roman"/>
          <w:sz w:val="24"/>
          <w:szCs w:val="24"/>
        </w:rPr>
        <w:t xml:space="preserve">first edition of </w:t>
      </w:r>
      <w:r w:rsidRPr="00CA3717">
        <w:rPr>
          <w:rFonts w:ascii="Times New Roman" w:hAnsi="Times New Roman" w:cs="Times New Roman"/>
          <w:sz w:val="24"/>
          <w:szCs w:val="24"/>
        </w:rPr>
        <w:t>Public Speaking Handbook by Steven</w:t>
      </w:r>
      <w:r w:rsidR="003D1C69" w:rsidRPr="00CA3717">
        <w:rPr>
          <w:rFonts w:ascii="Times New Roman" w:hAnsi="Times New Roman" w:cs="Times New Roman"/>
          <w:sz w:val="24"/>
          <w:szCs w:val="24"/>
        </w:rPr>
        <w:t xml:space="preserve"> and Susan</w:t>
      </w:r>
      <w:r w:rsidRPr="00CA3717">
        <w:rPr>
          <w:rFonts w:ascii="Times New Roman" w:hAnsi="Times New Roman" w:cs="Times New Roman"/>
          <w:sz w:val="24"/>
          <w:szCs w:val="24"/>
        </w:rPr>
        <w:t xml:space="preserve"> Beebe, the word criticism comes from a Greek wo</w:t>
      </w:r>
      <w:r w:rsidR="00DE3921" w:rsidRPr="00CA3717">
        <w:rPr>
          <w:rFonts w:ascii="Times New Roman" w:hAnsi="Times New Roman" w:cs="Times New Roman"/>
          <w:sz w:val="24"/>
          <w:szCs w:val="24"/>
        </w:rPr>
        <w:t>rd meaning “to judge or discuss</w:t>
      </w:r>
      <w:r w:rsidRPr="00CA3717">
        <w:rPr>
          <w:rFonts w:ascii="Times New Roman" w:hAnsi="Times New Roman" w:cs="Times New Roman"/>
          <w:sz w:val="24"/>
          <w:szCs w:val="24"/>
        </w:rPr>
        <w:t>”</w:t>
      </w:r>
      <w:r w:rsidR="00DE3921" w:rsidRPr="00CA3717">
        <w:rPr>
          <w:rFonts w:ascii="Times New Roman" w:hAnsi="Times New Roman" w:cs="Times New Roman"/>
          <w:sz w:val="24"/>
          <w:szCs w:val="24"/>
        </w:rPr>
        <w:t xml:space="preserve"> (79).</w:t>
      </w:r>
      <w:r w:rsidRPr="00CA3717">
        <w:rPr>
          <w:rFonts w:ascii="Times New Roman" w:hAnsi="Times New Roman" w:cs="Times New Roman"/>
          <w:sz w:val="24"/>
          <w:szCs w:val="24"/>
        </w:rPr>
        <w:t xml:space="preserve"> Thus, to criticize a speech is to discuss the </w:t>
      </w:r>
      <w:r w:rsidR="008A3B32" w:rsidRPr="00CA3717">
        <w:rPr>
          <w:rFonts w:ascii="Times New Roman" w:hAnsi="Times New Roman" w:cs="Times New Roman"/>
          <w:sz w:val="24"/>
          <w:szCs w:val="24"/>
        </w:rPr>
        <w:t xml:space="preserve">speech, identifying both strengths and aspects that could be improved. In the informative speech, there </w:t>
      </w:r>
      <w:r w:rsidR="00846B4D" w:rsidRPr="00CA3717">
        <w:rPr>
          <w:rFonts w:ascii="Times New Roman" w:hAnsi="Times New Roman" w:cs="Times New Roman"/>
          <w:sz w:val="24"/>
          <w:szCs w:val="24"/>
        </w:rPr>
        <w:t xml:space="preserve">were many successes and errors. </w:t>
      </w:r>
    </w:p>
    <w:p w:rsidR="003D1C69" w:rsidRPr="00CA3717" w:rsidRDefault="003D1C69" w:rsidP="006C23A7">
      <w:pPr>
        <w:spacing w:after="0" w:line="480" w:lineRule="auto"/>
        <w:rPr>
          <w:rFonts w:ascii="Times New Roman" w:hAnsi="Times New Roman" w:cs="Times New Roman"/>
          <w:sz w:val="24"/>
          <w:szCs w:val="24"/>
        </w:rPr>
      </w:pPr>
      <w:r w:rsidRPr="00CA3717">
        <w:rPr>
          <w:rFonts w:ascii="Times New Roman" w:hAnsi="Times New Roman" w:cs="Times New Roman"/>
          <w:sz w:val="24"/>
          <w:szCs w:val="24"/>
        </w:rPr>
        <w:tab/>
      </w:r>
      <w:r w:rsidR="002D1A7B" w:rsidRPr="00CA3717">
        <w:rPr>
          <w:rFonts w:ascii="Times New Roman" w:hAnsi="Times New Roman" w:cs="Times New Roman"/>
          <w:sz w:val="24"/>
          <w:szCs w:val="24"/>
        </w:rPr>
        <w:t>As mentioned in</w:t>
      </w:r>
      <w:r w:rsidRPr="00CA3717">
        <w:rPr>
          <w:rFonts w:ascii="Times New Roman" w:hAnsi="Times New Roman" w:cs="Times New Roman"/>
          <w:sz w:val="24"/>
          <w:szCs w:val="24"/>
        </w:rPr>
        <w:t xml:space="preserve"> the third edition Public Speaking Handbook by Steven and Susan Beebe, </w:t>
      </w:r>
      <w:r w:rsidR="007F2096" w:rsidRPr="00CA3717">
        <w:rPr>
          <w:rFonts w:ascii="Times New Roman" w:hAnsi="Times New Roman" w:cs="Times New Roman"/>
          <w:sz w:val="24"/>
          <w:szCs w:val="24"/>
        </w:rPr>
        <w:t>“</w:t>
      </w:r>
      <w:r w:rsidR="00042B80" w:rsidRPr="00CA3717">
        <w:rPr>
          <w:rFonts w:ascii="Times New Roman" w:hAnsi="Times New Roman" w:cs="Times New Roman"/>
          <w:sz w:val="24"/>
          <w:szCs w:val="24"/>
        </w:rPr>
        <w:t>interesting, convincing supporting material is essential to making a speech successful</w:t>
      </w:r>
      <w:r w:rsidR="007F2096" w:rsidRPr="00CA3717">
        <w:rPr>
          <w:rFonts w:ascii="Times New Roman" w:hAnsi="Times New Roman" w:cs="Times New Roman"/>
          <w:sz w:val="24"/>
          <w:szCs w:val="24"/>
        </w:rPr>
        <w:t>”</w:t>
      </w:r>
      <w:r w:rsidR="00042B80" w:rsidRPr="00CA3717">
        <w:rPr>
          <w:rFonts w:ascii="Times New Roman" w:hAnsi="Times New Roman" w:cs="Times New Roman"/>
          <w:sz w:val="24"/>
          <w:szCs w:val="24"/>
        </w:rPr>
        <w:t xml:space="preserve"> (193). In the speech, it was evident that the topic was well researched and that all data was supported by reputable research. </w:t>
      </w:r>
      <w:r w:rsidR="00947863" w:rsidRPr="00CA3717">
        <w:rPr>
          <w:rFonts w:ascii="Times New Roman" w:hAnsi="Times New Roman" w:cs="Times New Roman"/>
          <w:sz w:val="24"/>
          <w:szCs w:val="24"/>
        </w:rPr>
        <w:t xml:space="preserve">In the presentation, there </w:t>
      </w:r>
      <w:r w:rsidR="00947863">
        <w:rPr>
          <w:rFonts w:ascii="Times New Roman" w:hAnsi="Times New Roman" w:cs="Times New Roman"/>
          <w:sz w:val="24"/>
          <w:szCs w:val="24"/>
        </w:rPr>
        <w:t>were</w:t>
      </w:r>
      <w:r w:rsidR="00947863" w:rsidRPr="00CA3717">
        <w:rPr>
          <w:rFonts w:ascii="Times New Roman" w:hAnsi="Times New Roman" w:cs="Times New Roman"/>
          <w:sz w:val="24"/>
          <w:szCs w:val="24"/>
        </w:rPr>
        <w:t xml:space="preserve"> verbal citation</w:t>
      </w:r>
      <w:r w:rsidR="00947863">
        <w:rPr>
          <w:rFonts w:ascii="Times New Roman" w:hAnsi="Times New Roman" w:cs="Times New Roman"/>
          <w:sz w:val="24"/>
          <w:szCs w:val="24"/>
        </w:rPr>
        <w:t>s</w:t>
      </w:r>
      <w:r w:rsidR="001206EA">
        <w:rPr>
          <w:rFonts w:ascii="Times New Roman" w:hAnsi="Times New Roman" w:cs="Times New Roman"/>
          <w:sz w:val="24"/>
          <w:szCs w:val="24"/>
        </w:rPr>
        <w:t>,</w:t>
      </w:r>
      <w:r w:rsidR="00947863" w:rsidRPr="00CA3717">
        <w:rPr>
          <w:rFonts w:ascii="Times New Roman" w:hAnsi="Times New Roman" w:cs="Times New Roman"/>
          <w:sz w:val="24"/>
          <w:szCs w:val="24"/>
        </w:rPr>
        <w:t xml:space="preserve"> which made the audience know that the information provided </w:t>
      </w:r>
      <w:r w:rsidR="00947863">
        <w:rPr>
          <w:rFonts w:ascii="Times New Roman" w:hAnsi="Times New Roman" w:cs="Times New Roman"/>
          <w:sz w:val="24"/>
          <w:szCs w:val="24"/>
        </w:rPr>
        <w:t>was factual</w:t>
      </w:r>
      <w:r w:rsidR="00947863" w:rsidRPr="00CA3717">
        <w:rPr>
          <w:rFonts w:ascii="Times New Roman" w:hAnsi="Times New Roman" w:cs="Times New Roman"/>
          <w:sz w:val="24"/>
          <w:szCs w:val="24"/>
        </w:rPr>
        <w:t xml:space="preserve"> and </w:t>
      </w:r>
      <w:r w:rsidR="00947863">
        <w:rPr>
          <w:rFonts w:ascii="Times New Roman" w:hAnsi="Times New Roman" w:cs="Times New Roman"/>
          <w:sz w:val="24"/>
          <w:szCs w:val="24"/>
        </w:rPr>
        <w:t xml:space="preserve">were </w:t>
      </w:r>
      <w:r w:rsidR="00947863" w:rsidRPr="00CA3717">
        <w:rPr>
          <w:rFonts w:ascii="Times New Roman" w:hAnsi="Times New Roman" w:cs="Times New Roman"/>
          <w:sz w:val="24"/>
          <w:szCs w:val="24"/>
        </w:rPr>
        <w:t xml:space="preserve">not </w:t>
      </w:r>
      <w:r w:rsidR="00947863">
        <w:rPr>
          <w:rFonts w:ascii="Times New Roman" w:hAnsi="Times New Roman" w:cs="Times New Roman"/>
          <w:sz w:val="24"/>
          <w:szCs w:val="24"/>
        </w:rPr>
        <w:t xml:space="preserve">based </w:t>
      </w:r>
      <w:r w:rsidR="00947863" w:rsidRPr="00CA3717">
        <w:rPr>
          <w:rFonts w:ascii="Times New Roman" w:hAnsi="Times New Roman" w:cs="Times New Roman"/>
          <w:sz w:val="24"/>
          <w:szCs w:val="24"/>
        </w:rPr>
        <w:t xml:space="preserve">opinions. </w:t>
      </w:r>
      <w:r w:rsidR="00042B80" w:rsidRPr="00CA3717">
        <w:rPr>
          <w:rFonts w:ascii="Times New Roman" w:hAnsi="Times New Roman" w:cs="Times New Roman"/>
          <w:sz w:val="24"/>
          <w:szCs w:val="24"/>
        </w:rPr>
        <w:t>Additionally, in the speech itself there were more sources</w:t>
      </w:r>
      <w:r w:rsidR="001206EA">
        <w:rPr>
          <w:rFonts w:ascii="Times New Roman" w:hAnsi="Times New Roman" w:cs="Times New Roman"/>
          <w:sz w:val="24"/>
          <w:szCs w:val="24"/>
        </w:rPr>
        <w:t>,</w:t>
      </w:r>
      <w:r w:rsidR="00042B80" w:rsidRPr="00CA3717">
        <w:rPr>
          <w:rFonts w:ascii="Times New Roman" w:hAnsi="Times New Roman" w:cs="Times New Roman"/>
          <w:sz w:val="24"/>
          <w:szCs w:val="24"/>
        </w:rPr>
        <w:t xml:space="preserve"> which gave an impression that the topic</w:t>
      </w:r>
      <w:r w:rsidR="006B54A4" w:rsidRPr="00CA3717">
        <w:rPr>
          <w:rFonts w:ascii="Times New Roman" w:hAnsi="Times New Roman" w:cs="Times New Roman"/>
          <w:sz w:val="24"/>
          <w:szCs w:val="24"/>
        </w:rPr>
        <w:t xml:space="preserve"> was well investigated. Another strength</w:t>
      </w:r>
      <w:r w:rsidR="00042B80" w:rsidRPr="00CA3717">
        <w:rPr>
          <w:rFonts w:ascii="Times New Roman" w:hAnsi="Times New Roman" w:cs="Times New Roman"/>
          <w:sz w:val="24"/>
          <w:szCs w:val="24"/>
        </w:rPr>
        <w:t xml:space="preserve"> the speech </w:t>
      </w:r>
      <w:r w:rsidR="000261C6" w:rsidRPr="00CA3717">
        <w:rPr>
          <w:rFonts w:ascii="Times New Roman" w:hAnsi="Times New Roman" w:cs="Times New Roman"/>
          <w:sz w:val="24"/>
          <w:szCs w:val="24"/>
        </w:rPr>
        <w:t xml:space="preserve">attained </w:t>
      </w:r>
      <w:r w:rsidR="006B54A4" w:rsidRPr="00CA3717">
        <w:rPr>
          <w:rFonts w:ascii="Times New Roman" w:hAnsi="Times New Roman" w:cs="Times New Roman"/>
          <w:sz w:val="24"/>
          <w:szCs w:val="24"/>
        </w:rPr>
        <w:t>was the use of vis</w:t>
      </w:r>
      <w:bookmarkStart w:id="0" w:name="_GoBack"/>
      <w:bookmarkEnd w:id="0"/>
      <w:r w:rsidR="006B54A4" w:rsidRPr="00CA3717">
        <w:rPr>
          <w:rFonts w:ascii="Times New Roman" w:hAnsi="Times New Roman" w:cs="Times New Roman"/>
          <w:sz w:val="24"/>
          <w:szCs w:val="24"/>
        </w:rPr>
        <w:t>ual aids. According to an article titled “Using Visual Aids” published by</w:t>
      </w:r>
      <w:r w:rsidR="006B54A4" w:rsidRPr="00CA3717">
        <w:rPr>
          <w:rFonts w:ascii="Times New Roman" w:hAnsi="Times New Roman" w:cs="Times New Roman"/>
          <w:color w:val="000000"/>
          <w:sz w:val="24"/>
          <w:szCs w:val="24"/>
          <w:shd w:val="clear" w:color="auto" w:fill="FFFFFF"/>
        </w:rPr>
        <w:t xml:space="preserve"> the University of Pittsburgh, visual aids improve audience understanding and memory, contribute to speaker credibility and contribute to speaker credibility. </w:t>
      </w:r>
      <w:r w:rsidR="000261C6" w:rsidRPr="00CA3717">
        <w:rPr>
          <w:rFonts w:ascii="Times New Roman" w:hAnsi="Times New Roman" w:cs="Times New Roman"/>
          <w:color w:val="000000"/>
          <w:sz w:val="24"/>
          <w:szCs w:val="24"/>
          <w:shd w:val="clear" w:color="auto" w:fill="FFFFFF"/>
        </w:rPr>
        <w:t xml:space="preserve">In the speech, the PowerPoint served as the visual aid. The PowerPoint was effective because the informative speech was based on the conflict with Israel and Palestine. According to </w:t>
      </w:r>
      <w:r w:rsidR="000261C6" w:rsidRPr="00CA3717">
        <w:rPr>
          <w:rFonts w:ascii="Times New Roman" w:hAnsi="Times New Roman" w:cs="Times New Roman"/>
          <w:sz w:val="24"/>
          <w:szCs w:val="24"/>
        </w:rPr>
        <w:t>the third edition</w:t>
      </w:r>
      <w:r w:rsidR="007F2096" w:rsidRPr="00CA3717">
        <w:rPr>
          <w:rFonts w:ascii="Times New Roman" w:hAnsi="Times New Roman" w:cs="Times New Roman"/>
          <w:sz w:val="24"/>
          <w:szCs w:val="24"/>
        </w:rPr>
        <w:t xml:space="preserve"> of the</w:t>
      </w:r>
      <w:r w:rsidR="000261C6" w:rsidRPr="00CA3717">
        <w:rPr>
          <w:rFonts w:ascii="Times New Roman" w:hAnsi="Times New Roman" w:cs="Times New Roman"/>
          <w:sz w:val="24"/>
          <w:szCs w:val="24"/>
        </w:rPr>
        <w:t xml:space="preserve"> Public Speaking Handbook by Steven and Susan Beebe, </w:t>
      </w:r>
      <w:r w:rsidR="007F2096" w:rsidRPr="00CA3717">
        <w:rPr>
          <w:rFonts w:ascii="Times New Roman" w:hAnsi="Times New Roman" w:cs="Times New Roman"/>
          <w:sz w:val="24"/>
          <w:szCs w:val="24"/>
        </w:rPr>
        <w:t>“</w:t>
      </w:r>
      <w:r w:rsidR="000261C6" w:rsidRPr="00CA3717">
        <w:rPr>
          <w:rFonts w:ascii="Times New Roman" w:hAnsi="Times New Roman" w:cs="Times New Roman"/>
          <w:sz w:val="24"/>
          <w:szCs w:val="24"/>
        </w:rPr>
        <w:t>it is important to analyze your audience</w:t>
      </w:r>
      <w:r w:rsidR="007F2096" w:rsidRPr="00CA3717">
        <w:rPr>
          <w:rFonts w:ascii="Times New Roman" w:hAnsi="Times New Roman" w:cs="Times New Roman"/>
          <w:sz w:val="24"/>
          <w:szCs w:val="24"/>
        </w:rPr>
        <w:t xml:space="preserve">” </w:t>
      </w:r>
      <w:r w:rsidR="001E148C" w:rsidRPr="00CA3717">
        <w:rPr>
          <w:rFonts w:ascii="Times New Roman" w:hAnsi="Times New Roman" w:cs="Times New Roman"/>
          <w:sz w:val="24"/>
          <w:szCs w:val="24"/>
        </w:rPr>
        <w:t>(101)</w:t>
      </w:r>
      <w:r w:rsidR="000261C6" w:rsidRPr="00CA3717">
        <w:rPr>
          <w:rFonts w:ascii="Times New Roman" w:hAnsi="Times New Roman" w:cs="Times New Roman"/>
          <w:sz w:val="24"/>
          <w:szCs w:val="24"/>
        </w:rPr>
        <w:t xml:space="preserve">. This important factor made the visual aids successful. There may have been a few individuals in the audience that may not have known where Israel and Palestine were geographically located. </w:t>
      </w:r>
      <w:r w:rsidR="001E148C" w:rsidRPr="00CA3717">
        <w:rPr>
          <w:rFonts w:ascii="Times New Roman" w:hAnsi="Times New Roman" w:cs="Times New Roman"/>
          <w:sz w:val="24"/>
          <w:szCs w:val="24"/>
        </w:rPr>
        <w:t>Thus, the use of visual aids was worthwhile</w:t>
      </w:r>
      <w:r w:rsidR="007F2096" w:rsidRPr="00CA3717">
        <w:rPr>
          <w:rFonts w:ascii="Times New Roman" w:hAnsi="Times New Roman" w:cs="Times New Roman"/>
          <w:sz w:val="24"/>
          <w:szCs w:val="24"/>
        </w:rPr>
        <w:t xml:space="preserve"> through an analysis of the audience</w:t>
      </w:r>
      <w:r w:rsidR="001E148C" w:rsidRPr="00CA3717">
        <w:rPr>
          <w:rFonts w:ascii="Times New Roman" w:hAnsi="Times New Roman" w:cs="Times New Roman"/>
          <w:sz w:val="24"/>
          <w:szCs w:val="24"/>
        </w:rPr>
        <w:t>.</w:t>
      </w:r>
    </w:p>
    <w:p w:rsidR="001206EA" w:rsidRDefault="001E148C" w:rsidP="006C23A7">
      <w:pPr>
        <w:spacing w:after="0" w:line="480" w:lineRule="auto"/>
        <w:rPr>
          <w:rFonts w:ascii="Times New Roman" w:hAnsi="Times New Roman" w:cs="Times New Roman"/>
          <w:sz w:val="24"/>
          <w:szCs w:val="24"/>
        </w:rPr>
      </w:pPr>
      <w:r w:rsidRPr="00CA3717">
        <w:rPr>
          <w:rFonts w:ascii="Times New Roman" w:hAnsi="Times New Roman" w:cs="Times New Roman"/>
          <w:sz w:val="24"/>
          <w:szCs w:val="24"/>
        </w:rPr>
        <w:tab/>
        <w:t xml:space="preserve">Both the actual speech and the presentation of it have attributes that could be highly improved. </w:t>
      </w:r>
      <w:r w:rsidR="002D1A7B" w:rsidRPr="00CA3717">
        <w:rPr>
          <w:rFonts w:ascii="Times New Roman" w:hAnsi="Times New Roman" w:cs="Times New Roman"/>
          <w:color w:val="000000"/>
          <w:sz w:val="24"/>
          <w:szCs w:val="24"/>
          <w:shd w:val="clear" w:color="auto" w:fill="FFFFFF"/>
        </w:rPr>
        <w:t>As stated in</w:t>
      </w:r>
      <w:r w:rsidRPr="00CA3717">
        <w:rPr>
          <w:rFonts w:ascii="Times New Roman" w:hAnsi="Times New Roman" w:cs="Times New Roman"/>
          <w:color w:val="000000"/>
          <w:sz w:val="24"/>
          <w:szCs w:val="24"/>
          <w:shd w:val="clear" w:color="auto" w:fill="FFFFFF"/>
        </w:rPr>
        <w:t xml:space="preserve"> </w:t>
      </w:r>
      <w:r w:rsidRPr="00CA3717">
        <w:rPr>
          <w:rFonts w:ascii="Times New Roman" w:hAnsi="Times New Roman" w:cs="Times New Roman"/>
          <w:sz w:val="24"/>
          <w:szCs w:val="24"/>
        </w:rPr>
        <w:t xml:space="preserve">the third edition Public Speaking Handbook by Steven and Susan Beebe, </w:t>
      </w:r>
      <w:r w:rsidR="007F2096" w:rsidRPr="00CA3717">
        <w:rPr>
          <w:rFonts w:ascii="Times New Roman" w:hAnsi="Times New Roman" w:cs="Times New Roman"/>
          <w:sz w:val="24"/>
          <w:szCs w:val="24"/>
        </w:rPr>
        <w:t>“</w:t>
      </w:r>
      <w:r w:rsidRPr="00CA3717">
        <w:rPr>
          <w:rFonts w:ascii="Times New Roman" w:hAnsi="Times New Roman" w:cs="Times New Roman"/>
          <w:sz w:val="24"/>
          <w:szCs w:val="24"/>
        </w:rPr>
        <w:t>eye contact opens communication, makes you more believable, and keeps you audience interested</w:t>
      </w:r>
      <w:r w:rsidR="007F2096" w:rsidRPr="00CA3717">
        <w:rPr>
          <w:rFonts w:ascii="Times New Roman" w:hAnsi="Times New Roman" w:cs="Times New Roman"/>
          <w:sz w:val="24"/>
          <w:szCs w:val="24"/>
        </w:rPr>
        <w:t>”</w:t>
      </w:r>
      <w:r w:rsidRPr="00CA3717">
        <w:rPr>
          <w:rFonts w:ascii="Times New Roman" w:hAnsi="Times New Roman" w:cs="Times New Roman"/>
          <w:sz w:val="24"/>
          <w:szCs w:val="24"/>
        </w:rPr>
        <w:t xml:space="preserve"> (281). In the presentation, there was very </w:t>
      </w:r>
      <w:r w:rsidR="001206EA">
        <w:rPr>
          <w:rFonts w:ascii="Times New Roman" w:hAnsi="Times New Roman" w:cs="Times New Roman"/>
          <w:sz w:val="24"/>
          <w:szCs w:val="24"/>
        </w:rPr>
        <w:t>little</w:t>
      </w:r>
      <w:r w:rsidRPr="00CA3717">
        <w:rPr>
          <w:rFonts w:ascii="Times New Roman" w:hAnsi="Times New Roman" w:cs="Times New Roman"/>
          <w:sz w:val="24"/>
          <w:szCs w:val="24"/>
        </w:rPr>
        <w:t xml:space="preserve"> eye contact with the audience. In order to know the response of the audience, it is necessary to observe </w:t>
      </w:r>
      <w:r w:rsidR="00D066E5" w:rsidRPr="00CA3717">
        <w:rPr>
          <w:rFonts w:ascii="Times New Roman" w:hAnsi="Times New Roman" w:cs="Times New Roman"/>
          <w:sz w:val="24"/>
          <w:szCs w:val="24"/>
        </w:rPr>
        <w:t xml:space="preserve">them. Moreover, eye contact is crucial because it lets the audience now that the speaker knows what they are talking about and that the audience is important. Eye contact is highly important because it also informs the audience that the speaker is prepared. Another characteristic of the speech that could be improved was the preparation of it. </w:t>
      </w:r>
      <w:r w:rsidR="002D1A7B" w:rsidRPr="00CA3717">
        <w:rPr>
          <w:rFonts w:ascii="Times New Roman" w:hAnsi="Times New Roman" w:cs="Times New Roman"/>
          <w:sz w:val="24"/>
          <w:szCs w:val="24"/>
        </w:rPr>
        <w:t xml:space="preserve">As quoted from the third edition Public Speaking Handbook by Steven and Susan Beebe, </w:t>
      </w:r>
      <w:r w:rsidR="007F2096" w:rsidRPr="00CA3717">
        <w:rPr>
          <w:rFonts w:ascii="Times New Roman" w:hAnsi="Times New Roman" w:cs="Times New Roman"/>
          <w:sz w:val="24"/>
          <w:szCs w:val="24"/>
        </w:rPr>
        <w:t>“</w:t>
      </w:r>
      <w:r w:rsidR="002D1A7B" w:rsidRPr="00CA3717">
        <w:rPr>
          <w:rFonts w:ascii="Times New Roman" w:hAnsi="Times New Roman" w:cs="Times New Roman"/>
          <w:sz w:val="24"/>
          <w:szCs w:val="24"/>
        </w:rPr>
        <w:t>instructors gave higher grades to student who spent more time rehearsing their speeches and gave lower grades to students who spent less time preparing and rehearsing</w:t>
      </w:r>
      <w:r w:rsidR="007F2096" w:rsidRPr="00CA3717">
        <w:rPr>
          <w:rFonts w:ascii="Times New Roman" w:hAnsi="Times New Roman" w:cs="Times New Roman"/>
          <w:sz w:val="24"/>
          <w:szCs w:val="24"/>
        </w:rPr>
        <w:t>” (310)</w:t>
      </w:r>
      <w:r w:rsidR="002D1A7B" w:rsidRPr="00CA3717">
        <w:rPr>
          <w:rFonts w:ascii="Times New Roman" w:hAnsi="Times New Roman" w:cs="Times New Roman"/>
          <w:sz w:val="24"/>
          <w:szCs w:val="24"/>
        </w:rPr>
        <w:t>. Practicing makes perfect and a higher grade. Because of this statistic, it is highly important not to overlook the preparation of a speech. The speech did not have an abundance of training and reviewing because of the lack of confidence that was evident throughout the speech.</w:t>
      </w:r>
      <w:r w:rsidR="007F2096" w:rsidRPr="00CA3717">
        <w:rPr>
          <w:rFonts w:ascii="Times New Roman" w:hAnsi="Times New Roman" w:cs="Times New Roman"/>
          <w:sz w:val="24"/>
          <w:szCs w:val="24"/>
        </w:rPr>
        <w:t xml:space="preserve"> </w:t>
      </w:r>
    </w:p>
    <w:p w:rsidR="00CA3717" w:rsidRPr="00CA3717" w:rsidRDefault="007F2096" w:rsidP="001206EA">
      <w:pPr>
        <w:spacing w:after="0" w:line="480" w:lineRule="auto"/>
        <w:ind w:firstLine="720"/>
        <w:rPr>
          <w:rFonts w:ascii="Times New Roman" w:hAnsi="Times New Roman" w:cs="Times New Roman"/>
          <w:sz w:val="24"/>
          <w:szCs w:val="24"/>
        </w:rPr>
      </w:pPr>
      <w:r w:rsidRPr="00CA3717">
        <w:rPr>
          <w:rFonts w:ascii="Times New Roman" w:hAnsi="Times New Roman" w:cs="Times New Roman"/>
          <w:sz w:val="24"/>
          <w:szCs w:val="24"/>
        </w:rPr>
        <w:t>From the third edition Public Speaking Handbook by Steven and Susan Beebe, “Gestures, movements, and postures should appear natural and relaxed, definite, consistent with your message, varied</w:t>
      </w:r>
      <w:r w:rsidR="00CA3717" w:rsidRPr="00CA3717">
        <w:rPr>
          <w:rFonts w:ascii="Times New Roman" w:hAnsi="Times New Roman" w:cs="Times New Roman"/>
          <w:sz w:val="24"/>
          <w:szCs w:val="24"/>
        </w:rPr>
        <w:t>,</w:t>
      </w:r>
      <w:r w:rsidRPr="00CA3717">
        <w:rPr>
          <w:rFonts w:ascii="Times New Roman" w:hAnsi="Times New Roman" w:cs="Times New Roman"/>
          <w:sz w:val="24"/>
          <w:szCs w:val="24"/>
        </w:rPr>
        <w:t xml:space="preserve"> </w:t>
      </w:r>
      <w:r w:rsidR="00CA3717" w:rsidRPr="00CA3717">
        <w:rPr>
          <w:rFonts w:ascii="Times New Roman" w:hAnsi="Times New Roman" w:cs="Times New Roman"/>
          <w:sz w:val="24"/>
          <w:szCs w:val="24"/>
        </w:rPr>
        <w:t xml:space="preserve">unobtrusive, and coordinated with what you say” (317). When delivering a speech, it is important to be calm because it helps the audience feel comfortable with the speaker and make a connection with them. Additionally, remaining calm helps the speaker vocally with enunciation and with pronunciation. </w:t>
      </w:r>
      <w:r w:rsidR="00CA3717">
        <w:rPr>
          <w:rFonts w:ascii="Times New Roman" w:hAnsi="Times New Roman" w:cs="Times New Roman"/>
          <w:sz w:val="24"/>
          <w:szCs w:val="24"/>
        </w:rPr>
        <w:t xml:space="preserve">In the speech, there were a few pauses and some pertinent information that was overlooked as a result of the lack of calmness. </w:t>
      </w:r>
      <w:r w:rsidR="00344D80">
        <w:rPr>
          <w:rFonts w:ascii="Times New Roman" w:hAnsi="Times New Roman" w:cs="Times New Roman"/>
          <w:sz w:val="24"/>
          <w:szCs w:val="24"/>
        </w:rPr>
        <w:t>Remaining confident and calm ties with rehearsal and practicing as it makes the speaker more comfortable with the subject and with the audience.</w:t>
      </w:r>
    </w:p>
    <w:p w:rsidR="001206EA" w:rsidRDefault="00CA3717" w:rsidP="00344D80">
      <w:pPr>
        <w:spacing w:line="480" w:lineRule="auto"/>
        <w:rPr>
          <w:rFonts w:ascii="Times New Roman" w:hAnsi="Times New Roman" w:cs="Times New Roman"/>
          <w:sz w:val="24"/>
          <w:szCs w:val="24"/>
        </w:rPr>
      </w:pPr>
      <w:r w:rsidRPr="00CA3717">
        <w:rPr>
          <w:rFonts w:ascii="Times New Roman" w:hAnsi="Times New Roman" w:cs="Times New Roman"/>
          <w:sz w:val="24"/>
          <w:szCs w:val="24"/>
        </w:rPr>
        <w:tab/>
        <w:t xml:space="preserve">The speech had many flaws and errors but </w:t>
      </w:r>
      <w:r>
        <w:rPr>
          <w:rFonts w:ascii="Times New Roman" w:hAnsi="Times New Roman" w:cs="Times New Roman"/>
          <w:sz w:val="24"/>
          <w:szCs w:val="24"/>
        </w:rPr>
        <w:t xml:space="preserve">yet had many positive aspects. Through this discussion of the speech and presentation, the speech performance has been evaluated and suggestions for improvement have been made. </w:t>
      </w:r>
    </w:p>
    <w:p w:rsidR="001206EA" w:rsidRDefault="001206EA" w:rsidP="00344D80">
      <w:pPr>
        <w:spacing w:line="480" w:lineRule="auto"/>
        <w:rPr>
          <w:rFonts w:ascii="Times New Roman" w:hAnsi="Times New Roman" w:cs="Times New Roman"/>
          <w:sz w:val="24"/>
          <w:szCs w:val="24"/>
        </w:rPr>
      </w:pPr>
    </w:p>
    <w:p w:rsidR="001E148C" w:rsidRDefault="001E148C" w:rsidP="00344D80">
      <w:pPr>
        <w:spacing w:line="480" w:lineRule="auto"/>
        <w:rPr>
          <w:rFonts w:ascii="Times New Roman" w:hAnsi="Times New Roman" w:cs="Times New Roman"/>
          <w:sz w:val="24"/>
          <w:szCs w:val="24"/>
        </w:rPr>
      </w:pPr>
    </w:p>
    <w:p w:rsidR="00344D80" w:rsidRDefault="00344D80"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344D80" w:rsidRPr="00344D80" w:rsidRDefault="00344D80" w:rsidP="00344D80">
      <w:pPr>
        <w:ind w:left="360" w:hanging="360"/>
        <w:rPr>
          <w:rFonts w:ascii="Times New Roman" w:hAnsi="Times New Roman" w:cs="Times New Roman"/>
          <w:color w:val="000000"/>
          <w:sz w:val="24"/>
          <w:szCs w:val="24"/>
          <w:shd w:val="clear" w:color="auto" w:fill="FFFFFF"/>
        </w:rPr>
      </w:pPr>
      <w:r w:rsidRPr="00344D80">
        <w:rPr>
          <w:rFonts w:ascii="Times New Roman" w:hAnsi="Times New Roman" w:cs="Times New Roman"/>
          <w:color w:val="000000"/>
          <w:sz w:val="24"/>
          <w:szCs w:val="24"/>
          <w:shd w:val="clear" w:color="auto" w:fill="FFFFFF"/>
        </w:rPr>
        <w:t>Beebe, Steven A., and Susan J. Beebe.</w:t>
      </w:r>
      <w:r w:rsidRPr="00344D80">
        <w:rPr>
          <w:rStyle w:val="apple-converted-space"/>
          <w:rFonts w:ascii="Times New Roman" w:hAnsi="Times New Roman" w:cs="Times New Roman"/>
          <w:color w:val="000000"/>
          <w:sz w:val="24"/>
          <w:szCs w:val="24"/>
          <w:shd w:val="clear" w:color="auto" w:fill="FFFFFF"/>
        </w:rPr>
        <w:t> </w:t>
      </w:r>
      <w:r w:rsidRPr="00344D80">
        <w:rPr>
          <w:rFonts w:ascii="Times New Roman" w:hAnsi="Times New Roman" w:cs="Times New Roman"/>
          <w:i/>
          <w:iCs/>
          <w:color w:val="000000"/>
          <w:sz w:val="24"/>
          <w:szCs w:val="24"/>
          <w:shd w:val="clear" w:color="auto" w:fill="FFFFFF"/>
        </w:rPr>
        <w:t>The Public Speaking Handbook</w:t>
      </w:r>
      <w:r w:rsidRPr="00344D80">
        <w:rPr>
          <w:rFonts w:ascii="Times New Roman" w:hAnsi="Times New Roman" w:cs="Times New Roman"/>
          <w:color w:val="000000"/>
          <w:sz w:val="24"/>
          <w:szCs w:val="24"/>
          <w:shd w:val="clear" w:color="auto" w:fill="FFFFFF"/>
        </w:rPr>
        <w:t>. 1st ed. Boston: Allyn and Bacon, 2004. Print.</w:t>
      </w:r>
    </w:p>
    <w:p w:rsidR="00344D80" w:rsidRPr="00344D80" w:rsidRDefault="00344D80" w:rsidP="00344D80">
      <w:pPr>
        <w:ind w:left="360" w:hanging="360"/>
        <w:rPr>
          <w:rFonts w:ascii="Times New Roman" w:hAnsi="Times New Roman" w:cs="Times New Roman"/>
          <w:sz w:val="24"/>
          <w:szCs w:val="24"/>
        </w:rPr>
      </w:pPr>
      <w:r w:rsidRPr="00344D80">
        <w:rPr>
          <w:rFonts w:ascii="Times New Roman" w:hAnsi="Times New Roman" w:cs="Times New Roman"/>
          <w:color w:val="000000"/>
          <w:sz w:val="24"/>
          <w:szCs w:val="24"/>
          <w:shd w:val="clear" w:color="auto" w:fill="FFFFFF"/>
        </w:rPr>
        <w:t>"Using Visual Aids."</w:t>
      </w:r>
      <w:r w:rsidRPr="00344D80">
        <w:rPr>
          <w:rStyle w:val="apple-converted-space"/>
          <w:rFonts w:ascii="Times New Roman" w:hAnsi="Times New Roman" w:cs="Times New Roman"/>
          <w:color w:val="000000"/>
          <w:sz w:val="24"/>
          <w:szCs w:val="24"/>
          <w:shd w:val="clear" w:color="auto" w:fill="FFFFFF"/>
        </w:rPr>
        <w:t> </w:t>
      </w:r>
      <w:r w:rsidRPr="00344D80">
        <w:rPr>
          <w:rFonts w:ascii="Times New Roman" w:hAnsi="Times New Roman" w:cs="Times New Roman"/>
          <w:i/>
          <w:iCs/>
          <w:color w:val="000000"/>
          <w:sz w:val="24"/>
          <w:szCs w:val="24"/>
          <w:shd w:val="clear" w:color="auto" w:fill="FFFFFF"/>
        </w:rPr>
        <w:t>Communication Across the Curriculum</w:t>
      </w:r>
      <w:r w:rsidRPr="00344D80">
        <w:rPr>
          <w:rFonts w:ascii="Times New Roman" w:hAnsi="Times New Roman" w:cs="Times New Roman"/>
          <w:color w:val="000000"/>
          <w:sz w:val="24"/>
          <w:szCs w:val="24"/>
          <w:shd w:val="clear" w:color="auto" w:fill="FFFFFF"/>
        </w:rPr>
        <w:t xml:space="preserve">. University of Pittsburgh, 21 Aug. 2008. Web. 11 Apr. 2012. &lt;http://www.speaking.pitt.edu/student/public-speaking/visualaids.html&gt;. </w:t>
      </w:r>
    </w:p>
    <w:p w:rsidR="006C23A7" w:rsidRDefault="006C23A7" w:rsidP="00344D80">
      <w:pPr>
        <w:spacing w:line="480" w:lineRule="auto"/>
        <w:jc w:val="center"/>
        <w:rPr>
          <w:rFonts w:ascii="Times New Roman" w:hAnsi="Times New Roman" w:cs="Times New Roman"/>
          <w:sz w:val="24"/>
          <w:szCs w:val="24"/>
        </w:rPr>
      </w:pPr>
    </w:p>
    <w:sectPr w:rsidR="006C23A7" w:rsidSect="002646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compat/>
  <w:rsids>
    <w:rsidRoot w:val="007D54C1"/>
    <w:rsid w:val="000261C6"/>
    <w:rsid w:val="00042B80"/>
    <w:rsid w:val="00061899"/>
    <w:rsid w:val="001206EA"/>
    <w:rsid w:val="001611E5"/>
    <w:rsid w:val="001E148C"/>
    <w:rsid w:val="0021131C"/>
    <w:rsid w:val="0026465D"/>
    <w:rsid w:val="002D1A7B"/>
    <w:rsid w:val="00344D80"/>
    <w:rsid w:val="003D1C69"/>
    <w:rsid w:val="005152CA"/>
    <w:rsid w:val="00644AB7"/>
    <w:rsid w:val="006B54A4"/>
    <w:rsid w:val="006C23A7"/>
    <w:rsid w:val="007D54C1"/>
    <w:rsid w:val="007F2096"/>
    <w:rsid w:val="00846B4D"/>
    <w:rsid w:val="008A3B32"/>
    <w:rsid w:val="00947863"/>
    <w:rsid w:val="00B3014F"/>
    <w:rsid w:val="00B37BF3"/>
    <w:rsid w:val="00CA3717"/>
    <w:rsid w:val="00CC0973"/>
    <w:rsid w:val="00D066E5"/>
    <w:rsid w:val="00DE3921"/>
    <w:rsid w:val="00E85BD7"/>
    <w:rsid w:val="00E87A9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4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D8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655</Words>
  <Characters>3734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keenac</cp:lastModifiedBy>
  <cp:revision>8</cp:revision>
  <dcterms:created xsi:type="dcterms:W3CDTF">2012-04-07T13:42:00Z</dcterms:created>
  <dcterms:modified xsi:type="dcterms:W3CDTF">2012-04-15T15:48:00Z</dcterms:modified>
</cp:coreProperties>
</file>