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71" w:rsidRPr="00FB3B51" w:rsidRDefault="00AA6271" w:rsidP="00AA6271">
      <w:pPr>
        <w:spacing w:line="480" w:lineRule="auto"/>
        <w:contextualSpacing/>
      </w:pPr>
      <w:r w:rsidRPr="00FB3B51">
        <w:t>Organizational Pattern:   Problem – cause – solution</w:t>
      </w:r>
    </w:p>
    <w:p w:rsidR="00AA6271" w:rsidRDefault="00AA6271" w:rsidP="00AA6271">
      <w:pPr>
        <w:spacing w:line="480" w:lineRule="auto"/>
        <w:contextualSpacing/>
        <w:rPr>
          <w:rFonts w:eastAsia="Times New Roman"/>
        </w:rPr>
      </w:pPr>
      <w:r w:rsidRPr="00FB3B51">
        <w:t xml:space="preserve">Speech Goal:   To </w:t>
      </w:r>
      <w:r w:rsidRPr="00FB3B51">
        <w:rPr>
          <w:rFonts w:eastAsia="Times New Roman"/>
        </w:rPr>
        <w:t>persuade my audience to donat</w:t>
      </w:r>
      <w:r>
        <w:rPr>
          <w:rFonts w:eastAsia="Times New Roman"/>
        </w:rPr>
        <w:t xml:space="preserve">e their time and/or money </w:t>
      </w:r>
      <w:r w:rsidRPr="00FB3B51">
        <w:t>an organization that helps a</w:t>
      </w:r>
      <w:r>
        <w:t xml:space="preserve">t-risk youth in the community and/or become a positive role model to a youth in the community. </w:t>
      </w:r>
    </w:p>
    <w:p w:rsidR="007C2428" w:rsidRPr="00FB3B51" w:rsidRDefault="007C2428" w:rsidP="007C2428">
      <w:pPr>
        <w:spacing w:line="480" w:lineRule="auto"/>
        <w:contextualSpacing/>
        <w:jc w:val="center"/>
        <w:rPr>
          <w:b/>
        </w:rPr>
      </w:pPr>
      <w:r w:rsidRPr="00FB3B51">
        <w:rPr>
          <w:b/>
        </w:rPr>
        <w:t>Creating a Positive World for the Youth of Today</w:t>
      </w:r>
    </w:p>
    <w:p w:rsidR="007C2428" w:rsidRPr="00FB3B51" w:rsidRDefault="007C2428" w:rsidP="007C2428">
      <w:pPr>
        <w:pStyle w:val="ListParagraph"/>
        <w:numPr>
          <w:ilvl w:val="0"/>
          <w:numId w:val="1"/>
        </w:numPr>
        <w:rPr>
          <w:szCs w:val="24"/>
        </w:rPr>
      </w:pPr>
      <w:r w:rsidRPr="00FB3B51">
        <w:rPr>
          <w:szCs w:val="24"/>
        </w:rPr>
        <w:t>Introduction</w:t>
      </w:r>
    </w:p>
    <w:p w:rsidR="007C2428" w:rsidRDefault="007C2428" w:rsidP="007C2428">
      <w:pPr>
        <w:pStyle w:val="ListParagraph"/>
        <w:numPr>
          <w:ilvl w:val="0"/>
          <w:numId w:val="2"/>
        </w:numPr>
        <w:rPr>
          <w:szCs w:val="24"/>
        </w:rPr>
      </w:pPr>
      <w:r w:rsidRPr="00FB3B51">
        <w:rPr>
          <w:szCs w:val="24"/>
        </w:rPr>
        <w:t xml:space="preserve">Tell </w:t>
      </w:r>
      <w:r>
        <w:rPr>
          <w:szCs w:val="24"/>
        </w:rPr>
        <w:t>my story</w:t>
      </w:r>
    </w:p>
    <w:p w:rsidR="007C2428" w:rsidRDefault="002F19BC" w:rsidP="007C2428">
      <w:pPr>
        <w:pStyle w:val="ListParagraph"/>
        <w:numPr>
          <w:ilvl w:val="0"/>
          <w:numId w:val="16"/>
        </w:numPr>
        <w:rPr>
          <w:szCs w:val="24"/>
        </w:rPr>
      </w:pPr>
      <w:r>
        <w:rPr>
          <w:szCs w:val="24"/>
        </w:rPr>
        <w:t xml:space="preserve">Who I am today </w:t>
      </w:r>
      <w:r w:rsidR="007C2428">
        <w:rPr>
          <w:szCs w:val="24"/>
        </w:rPr>
        <w:t xml:space="preserve">  </w:t>
      </w:r>
    </w:p>
    <w:p w:rsidR="007C2428" w:rsidRDefault="007C2428" w:rsidP="007C2428">
      <w:pPr>
        <w:pStyle w:val="ListParagraph"/>
        <w:numPr>
          <w:ilvl w:val="1"/>
          <w:numId w:val="16"/>
        </w:numPr>
        <w:rPr>
          <w:szCs w:val="24"/>
        </w:rPr>
      </w:pPr>
      <w:r>
        <w:rPr>
          <w:szCs w:val="24"/>
        </w:rPr>
        <w:t xml:space="preserve">Life growing up </w:t>
      </w:r>
    </w:p>
    <w:p w:rsidR="007C2428" w:rsidRDefault="002F19BC" w:rsidP="007C2428">
      <w:pPr>
        <w:pStyle w:val="ListParagraph"/>
        <w:numPr>
          <w:ilvl w:val="2"/>
          <w:numId w:val="16"/>
        </w:numPr>
        <w:rPr>
          <w:szCs w:val="24"/>
        </w:rPr>
      </w:pPr>
      <w:r>
        <w:rPr>
          <w:szCs w:val="24"/>
        </w:rPr>
        <w:t>Left the church</w:t>
      </w:r>
    </w:p>
    <w:p w:rsidR="007C2428" w:rsidRDefault="002F19BC" w:rsidP="007C2428">
      <w:pPr>
        <w:pStyle w:val="ListParagraph"/>
        <w:numPr>
          <w:ilvl w:val="2"/>
          <w:numId w:val="16"/>
        </w:numPr>
        <w:rPr>
          <w:szCs w:val="24"/>
        </w:rPr>
      </w:pPr>
      <w:r>
        <w:rPr>
          <w:szCs w:val="24"/>
        </w:rPr>
        <w:t>Parents divorced</w:t>
      </w:r>
    </w:p>
    <w:p w:rsidR="007C2428" w:rsidRDefault="007C2428" w:rsidP="007C2428">
      <w:pPr>
        <w:pStyle w:val="ListParagraph"/>
        <w:numPr>
          <w:ilvl w:val="1"/>
          <w:numId w:val="16"/>
        </w:numPr>
        <w:rPr>
          <w:szCs w:val="24"/>
        </w:rPr>
      </w:pPr>
      <w:r>
        <w:rPr>
          <w:szCs w:val="24"/>
        </w:rPr>
        <w:t xml:space="preserve">The lack of community support and a broken home caused </w:t>
      </w:r>
      <w:r w:rsidR="002F19BC">
        <w:rPr>
          <w:szCs w:val="24"/>
        </w:rPr>
        <w:t>problems</w:t>
      </w:r>
    </w:p>
    <w:p w:rsidR="00986074" w:rsidRPr="00FB3B51" w:rsidRDefault="00986074" w:rsidP="00986074">
      <w:pPr>
        <w:pStyle w:val="ListParagraph"/>
        <w:numPr>
          <w:ilvl w:val="0"/>
          <w:numId w:val="2"/>
        </w:numPr>
        <w:rPr>
          <w:szCs w:val="24"/>
        </w:rPr>
      </w:pPr>
      <w:r>
        <w:rPr>
          <w:szCs w:val="24"/>
        </w:rPr>
        <w:t xml:space="preserve">Today I want to tell you about the importance of creating a positive world for your </w:t>
      </w:r>
      <w:r w:rsidRPr="00FB3B51">
        <w:rPr>
          <w:szCs w:val="24"/>
        </w:rPr>
        <w:t>friend</w:t>
      </w:r>
      <w:r>
        <w:rPr>
          <w:szCs w:val="24"/>
        </w:rPr>
        <w:t>s</w:t>
      </w:r>
      <w:r w:rsidRPr="00FB3B51">
        <w:rPr>
          <w:szCs w:val="24"/>
        </w:rPr>
        <w:t xml:space="preserve">, brother, sister, son, or daughter by providing them with encouraging and heartening support.  </w:t>
      </w:r>
    </w:p>
    <w:p w:rsidR="007C2428" w:rsidRPr="00FB3B51" w:rsidRDefault="007C2428" w:rsidP="007C2428">
      <w:pPr>
        <w:pStyle w:val="ListParagraph"/>
        <w:numPr>
          <w:ilvl w:val="0"/>
          <w:numId w:val="2"/>
        </w:numPr>
        <w:rPr>
          <w:szCs w:val="24"/>
        </w:rPr>
      </w:pPr>
      <w:r w:rsidRPr="00FB3B51">
        <w:rPr>
          <w:szCs w:val="24"/>
        </w:rPr>
        <w:t xml:space="preserve">We will be looking at: </w:t>
      </w:r>
    </w:p>
    <w:p w:rsidR="007C2428" w:rsidRPr="00FB3B51" w:rsidRDefault="007C2428" w:rsidP="007C2428">
      <w:pPr>
        <w:pStyle w:val="ListParagraph"/>
        <w:numPr>
          <w:ilvl w:val="0"/>
          <w:numId w:val="3"/>
        </w:numPr>
        <w:rPr>
          <w:szCs w:val="24"/>
        </w:rPr>
      </w:pPr>
      <w:r w:rsidRPr="00FB3B51">
        <w:rPr>
          <w:szCs w:val="24"/>
        </w:rPr>
        <w:t xml:space="preserve">The factors that </w:t>
      </w:r>
      <w:r>
        <w:rPr>
          <w:szCs w:val="24"/>
        </w:rPr>
        <w:t>the youth</w:t>
      </w:r>
      <w:r w:rsidRPr="00FB3B51">
        <w:rPr>
          <w:szCs w:val="24"/>
        </w:rPr>
        <w:t xml:space="preserve"> face today and the warning signs of a youth at risk.</w:t>
      </w:r>
    </w:p>
    <w:p w:rsidR="007C2428" w:rsidRPr="00FB3B51" w:rsidRDefault="007C2428" w:rsidP="007C2428">
      <w:pPr>
        <w:pStyle w:val="ListParagraph"/>
        <w:numPr>
          <w:ilvl w:val="0"/>
          <w:numId w:val="3"/>
        </w:numPr>
        <w:rPr>
          <w:szCs w:val="24"/>
        </w:rPr>
      </w:pPr>
      <w:r w:rsidRPr="00FB3B51">
        <w:rPr>
          <w:szCs w:val="24"/>
        </w:rPr>
        <w:t xml:space="preserve">Some of the causes as to why youth may become at-risk.  </w:t>
      </w:r>
    </w:p>
    <w:p w:rsidR="007C2428" w:rsidRPr="00E66A72" w:rsidRDefault="007C2428" w:rsidP="007C2428">
      <w:pPr>
        <w:pStyle w:val="ListParagraph"/>
        <w:numPr>
          <w:ilvl w:val="0"/>
          <w:numId w:val="3"/>
        </w:numPr>
      </w:pPr>
      <w:r w:rsidRPr="00FB3B51">
        <w:rPr>
          <w:szCs w:val="24"/>
        </w:rPr>
        <w:t>And ultimately, look at a positive solution to this problem</w:t>
      </w:r>
      <w:r>
        <w:rPr>
          <w:szCs w:val="24"/>
        </w:rPr>
        <w:t>.</w:t>
      </w:r>
    </w:p>
    <w:p w:rsidR="007C2428" w:rsidRDefault="007C2428" w:rsidP="007C2428">
      <w:r w:rsidRPr="00E66A72">
        <w:rPr>
          <w:b/>
        </w:rPr>
        <w:t>TRANSITION:</w:t>
      </w:r>
      <w:r w:rsidRPr="00FB3B51">
        <w:t xml:space="preserve">  </w:t>
      </w:r>
      <w:r w:rsidR="002E4B8C" w:rsidRPr="00FB3B51">
        <w:t>First</w:t>
      </w:r>
      <w:r w:rsidR="002E4B8C">
        <w:t>,</w:t>
      </w:r>
      <w:r w:rsidR="002E4B8C" w:rsidRPr="00FB3B51">
        <w:t xml:space="preserve"> </w:t>
      </w:r>
      <w:r w:rsidR="002E4B8C">
        <w:t xml:space="preserve">I will share with you </w:t>
      </w:r>
      <w:r w:rsidR="002E4B8C" w:rsidRPr="00FB3B51">
        <w:t xml:space="preserve">some of the issues that adolescents and teens face and the warning signs of a youth at risk.   </w:t>
      </w:r>
    </w:p>
    <w:p w:rsidR="007C2428" w:rsidRPr="00FB3B51" w:rsidRDefault="007C2428" w:rsidP="007C2428"/>
    <w:p w:rsidR="00201F6A" w:rsidRPr="00201F6A" w:rsidRDefault="00201F6A" w:rsidP="00201F6A">
      <w:pPr>
        <w:ind w:left="360"/>
      </w:pPr>
      <w:r>
        <w:t xml:space="preserve">II.    </w:t>
      </w:r>
      <w:r w:rsidRPr="00201F6A">
        <w:t>ISSUES/ PROBLEMS</w:t>
      </w:r>
    </w:p>
    <w:p w:rsidR="007C2428" w:rsidRPr="00201F6A" w:rsidRDefault="007C2428" w:rsidP="00201F6A">
      <w:pPr>
        <w:pStyle w:val="ListParagraph"/>
        <w:numPr>
          <w:ilvl w:val="0"/>
          <w:numId w:val="4"/>
        </w:numPr>
      </w:pPr>
      <w:r w:rsidRPr="00201F6A">
        <w:t xml:space="preserve">According to the website AtRisk.org, “What defines an “At-Risk” Youth?” the youth of today are faced with many stresses including: substance abuse, family life, and violence.   </w:t>
      </w:r>
    </w:p>
    <w:p w:rsidR="007C2428" w:rsidRPr="00FB3B51" w:rsidRDefault="007C2428" w:rsidP="007C2428">
      <w:pPr>
        <w:pStyle w:val="ListParagraph"/>
        <w:numPr>
          <w:ilvl w:val="0"/>
          <w:numId w:val="4"/>
        </w:numPr>
        <w:rPr>
          <w:szCs w:val="24"/>
        </w:rPr>
      </w:pPr>
      <w:r w:rsidRPr="00FB3B51">
        <w:rPr>
          <w:szCs w:val="24"/>
        </w:rPr>
        <w:t xml:space="preserve">The article “Sobering statistics on adolescent substance abuse,” states… </w:t>
      </w:r>
    </w:p>
    <w:p w:rsidR="007C2428" w:rsidRPr="00FB3B51" w:rsidRDefault="007C2428" w:rsidP="007C2428">
      <w:pPr>
        <w:pStyle w:val="ListParagraph"/>
        <w:numPr>
          <w:ilvl w:val="0"/>
          <w:numId w:val="7"/>
        </w:numPr>
        <w:rPr>
          <w:bCs/>
          <w:szCs w:val="24"/>
        </w:rPr>
      </w:pPr>
      <w:r w:rsidRPr="00FB3B51">
        <w:rPr>
          <w:bCs/>
          <w:szCs w:val="24"/>
        </w:rPr>
        <w:t>From 2008 to 2010</w:t>
      </w:r>
    </w:p>
    <w:p w:rsidR="007C2428" w:rsidRPr="00FB3B51" w:rsidRDefault="007C2428" w:rsidP="007C2428">
      <w:pPr>
        <w:pStyle w:val="ListParagraph"/>
        <w:numPr>
          <w:ilvl w:val="1"/>
          <w:numId w:val="7"/>
        </w:numPr>
        <w:rPr>
          <w:bCs/>
          <w:szCs w:val="24"/>
        </w:rPr>
      </w:pPr>
      <w:r w:rsidRPr="00FB3B51">
        <w:rPr>
          <w:bCs/>
          <w:szCs w:val="24"/>
        </w:rPr>
        <w:t>The number of teenagers who admitted to using marijuana increased from 32 percent to 39 percent.</w:t>
      </w:r>
    </w:p>
    <w:p w:rsidR="007C2428" w:rsidRPr="00AD0ADC" w:rsidRDefault="007C2428" w:rsidP="007C2428">
      <w:pPr>
        <w:pStyle w:val="ListParagraph"/>
        <w:numPr>
          <w:ilvl w:val="0"/>
          <w:numId w:val="7"/>
        </w:numPr>
        <w:rPr>
          <w:szCs w:val="24"/>
        </w:rPr>
      </w:pPr>
      <w:r w:rsidRPr="00FB3B51">
        <w:rPr>
          <w:bCs/>
          <w:szCs w:val="24"/>
        </w:rPr>
        <w:t xml:space="preserve"> “As part of the results of the Partnership Attitude Tracking study,” mentioned in the article, “45 percent of 2,500 high school students surveyed</w:t>
      </w:r>
      <w:r>
        <w:rPr>
          <w:bCs/>
          <w:szCs w:val="24"/>
        </w:rPr>
        <w:t>,</w:t>
      </w:r>
      <w:r w:rsidRPr="00FB3B51">
        <w:rPr>
          <w:bCs/>
          <w:szCs w:val="24"/>
        </w:rPr>
        <w:t xml:space="preserve"> said they don’t see a “great risk” in drinking heavily [everyday].”  </w:t>
      </w:r>
    </w:p>
    <w:p w:rsidR="007C2428" w:rsidRPr="00FB3B51" w:rsidRDefault="007C2428" w:rsidP="007C2428">
      <w:pPr>
        <w:pStyle w:val="ListParagraph"/>
        <w:numPr>
          <w:ilvl w:val="0"/>
          <w:numId w:val="4"/>
        </w:numPr>
        <w:rPr>
          <w:szCs w:val="24"/>
        </w:rPr>
      </w:pPr>
      <w:r w:rsidRPr="00FB3B51">
        <w:rPr>
          <w:szCs w:val="24"/>
        </w:rPr>
        <w:t xml:space="preserve">According to </w:t>
      </w:r>
      <w:proofErr w:type="spellStart"/>
      <w:r w:rsidRPr="00FB3B51">
        <w:rPr>
          <w:szCs w:val="24"/>
        </w:rPr>
        <w:t>Anika</w:t>
      </w:r>
      <w:proofErr w:type="spellEnd"/>
      <w:r w:rsidRPr="00FB3B51">
        <w:rPr>
          <w:szCs w:val="24"/>
        </w:rPr>
        <w:t xml:space="preserve"> Doggett, author of “Juvenile Delinquency and Family Structure”… </w:t>
      </w:r>
    </w:p>
    <w:p w:rsidR="007C2428" w:rsidRPr="00FB3B51" w:rsidRDefault="007C2428" w:rsidP="007C2428">
      <w:pPr>
        <w:pStyle w:val="ListParagraph"/>
        <w:numPr>
          <w:ilvl w:val="0"/>
          <w:numId w:val="6"/>
        </w:numPr>
        <w:rPr>
          <w:szCs w:val="24"/>
        </w:rPr>
      </w:pPr>
      <w:r w:rsidRPr="00FB3B51">
        <w:rPr>
          <w:szCs w:val="24"/>
        </w:rPr>
        <w:t xml:space="preserve">“Families are one of the strongest socializing forces in life. They teach children to control unacceptable behavior, to delay gratification, and to respect the rights of others (3).”  </w:t>
      </w:r>
    </w:p>
    <w:p w:rsidR="007C2428" w:rsidRPr="00FB3B51" w:rsidRDefault="007C2428" w:rsidP="007C2428">
      <w:pPr>
        <w:pStyle w:val="ListParagraph"/>
        <w:numPr>
          <w:ilvl w:val="0"/>
          <w:numId w:val="4"/>
        </w:numPr>
        <w:rPr>
          <w:szCs w:val="24"/>
        </w:rPr>
      </w:pPr>
      <w:r w:rsidRPr="00FB3B51">
        <w:rPr>
          <w:szCs w:val="24"/>
        </w:rPr>
        <w:t>As maintained by the Centers for Disease Control and Prevention “Youth Violence: Facts at a Glance, 2010”…</w:t>
      </w:r>
    </w:p>
    <w:p w:rsidR="007C2428" w:rsidRPr="00FB3B51" w:rsidRDefault="007C2428" w:rsidP="007C2428">
      <w:pPr>
        <w:pStyle w:val="ListParagraph"/>
        <w:numPr>
          <w:ilvl w:val="0"/>
          <w:numId w:val="5"/>
        </w:numPr>
        <w:rPr>
          <w:szCs w:val="24"/>
        </w:rPr>
      </w:pPr>
      <w:r w:rsidRPr="00FB3B51">
        <w:rPr>
          <w:szCs w:val="24"/>
        </w:rPr>
        <w:t>In a 2009 nationally representative sample of youth in grades 9-12</w:t>
      </w:r>
    </w:p>
    <w:p w:rsidR="007C2428" w:rsidRPr="00FB3B51" w:rsidRDefault="007C2428" w:rsidP="007C2428">
      <w:pPr>
        <w:pStyle w:val="ListParagraph"/>
        <w:numPr>
          <w:ilvl w:val="1"/>
          <w:numId w:val="5"/>
        </w:numPr>
        <w:rPr>
          <w:szCs w:val="24"/>
        </w:rPr>
      </w:pPr>
      <w:r w:rsidRPr="00FB3B51">
        <w:rPr>
          <w:szCs w:val="24"/>
        </w:rPr>
        <w:t xml:space="preserve"> 11.1% reported being in a physical fight on school property in the 12 months preceding the survey. </w:t>
      </w:r>
    </w:p>
    <w:p w:rsidR="007C2428" w:rsidRDefault="007C2428" w:rsidP="007C2428">
      <w:pPr>
        <w:pStyle w:val="ListParagraph"/>
        <w:numPr>
          <w:ilvl w:val="0"/>
          <w:numId w:val="5"/>
        </w:numPr>
        <w:rPr>
          <w:szCs w:val="24"/>
        </w:rPr>
      </w:pPr>
      <w:r w:rsidRPr="00FB3B51">
        <w:rPr>
          <w:szCs w:val="24"/>
        </w:rPr>
        <w:t xml:space="preserve">In 2008, more than 656,000 young people ages 10 to 24 were treated in emergency departments for injuries sustained from violence. </w:t>
      </w:r>
      <w:r>
        <w:rPr>
          <w:szCs w:val="24"/>
        </w:rPr>
        <w:t xml:space="preserve"> </w:t>
      </w:r>
    </w:p>
    <w:p w:rsidR="007C2428" w:rsidRPr="00FB3B51" w:rsidRDefault="007C2428" w:rsidP="007C2428">
      <w:pPr>
        <w:pStyle w:val="ListParagraph"/>
        <w:numPr>
          <w:ilvl w:val="0"/>
          <w:numId w:val="4"/>
        </w:numPr>
        <w:rPr>
          <w:szCs w:val="24"/>
        </w:rPr>
      </w:pPr>
      <w:r>
        <w:rPr>
          <w:szCs w:val="24"/>
        </w:rPr>
        <w:t>A</w:t>
      </w:r>
      <w:r w:rsidRPr="00FB3B51">
        <w:rPr>
          <w:szCs w:val="24"/>
        </w:rPr>
        <w:t>s</w:t>
      </w:r>
      <w:r w:rsidRPr="00FB3B51">
        <w:rPr>
          <w:rFonts w:eastAsia="Times New Roman"/>
          <w:szCs w:val="24"/>
        </w:rPr>
        <w:t xml:space="preserve"> indicated by the website At-risk.org, a few warning signs</w:t>
      </w:r>
      <w:r>
        <w:rPr>
          <w:rFonts w:eastAsia="Times New Roman"/>
          <w:szCs w:val="24"/>
        </w:rPr>
        <w:t xml:space="preserve"> </w:t>
      </w:r>
      <w:r w:rsidRPr="00FB3B51">
        <w:rPr>
          <w:rFonts w:eastAsia="Times New Roman"/>
          <w:szCs w:val="24"/>
        </w:rPr>
        <w:t>that a teen may be at risk</w:t>
      </w:r>
      <w:r>
        <w:rPr>
          <w:rFonts w:eastAsia="Times New Roman"/>
          <w:szCs w:val="24"/>
        </w:rPr>
        <w:t xml:space="preserve"> are:</w:t>
      </w:r>
      <w:r w:rsidRPr="00FB3B51">
        <w:rPr>
          <w:rFonts w:eastAsia="Times New Roman"/>
          <w:szCs w:val="24"/>
        </w:rPr>
        <w:t xml:space="preserve"> </w:t>
      </w:r>
    </w:p>
    <w:p w:rsidR="007C2428" w:rsidRPr="00B630D8" w:rsidRDefault="007C2428" w:rsidP="007C2428">
      <w:pPr>
        <w:pStyle w:val="ListParagraph"/>
        <w:numPr>
          <w:ilvl w:val="0"/>
          <w:numId w:val="8"/>
        </w:numPr>
        <w:rPr>
          <w:szCs w:val="24"/>
        </w:rPr>
      </w:pPr>
      <w:r w:rsidRPr="00A139B4">
        <w:rPr>
          <w:rFonts w:eastAsia="Times New Roman"/>
          <w:szCs w:val="24"/>
        </w:rPr>
        <w:t>Does the teen sometimes lie regarding their activities?</w:t>
      </w:r>
    </w:p>
    <w:p w:rsidR="007C2428" w:rsidRPr="00FB3B51" w:rsidRDefault="007C2428" w:rsidP="007C2428">
      <w:pPr>
        <w:pStyle w:val="ListParagraph"/>
        <w:numPr>
          <w:ilvl w:val="0"/>
          <w:numId w:val="8"/>
        </w:numPr>
        <w:rPr>
          <w:szCs w:val="24"/>
        </w:rPr>
      </w:pPr>
      <w:r w:rsidRPr="00FB3B51">
        <w:rPr>
          <w:szCs w:val="24"/>
        </w:rPr>
        <w:t>Is the teen verbally abusive?</w:t>
      </w:r>
    </w:p>
    <w:p w:rsidR="007C2428" w:rsidRPr="00B630D8" w:rsidRDefault="007C2428" w:rsidP="007C2428">
      <w:pPr>
        <w:pStyle w:val="ListParagraph"/>
        <w:numPr>
          <w:ilvl w:val="0"/>
          <w:numId w:val="8"/>
        </w:numPr>
        <w:rPr>
          <w:szCs w:val="24"/>
        </w:rPr>
      </w:pPr>
      <w:r w:rsidRPr="00A139B4">
        <w:rPr>
          <w:rFonts w:eastAsia="Times New Roman"/>
          <w:szCs w:val="24"/>
        </w:rPr>
        <w:t>Does the teen lack self-worth and self-esteem?</w:t>
      </w:r>
    </w:p>
    <w:p w:rsidR="007C2428" w:rsidRDefault="007C2428" w:rsidP="007C2428">
      <w:pPr>
        <w:pStyle w:val="ListParagraph"/>
        <w:numPr>
          <w:ilvl w:val="0"/>
          <w:numId w:val="8"/>
        </w:numPr>
        <w:rPr>
          <w:szCs w:val="24"/>
        </w:rPr>
      </w:pPr>
      <w:r w:rsidRPr="00FB3B51">
        <w:rPr>
          <w:szCs w:val="24"/>
        </w:rPr>
        <w:t>Does the teen associate with a suspect peer group?</w:t>
      </w:r>
    </w:p>
    <w:p w:rsidR="007C2428" w:rsidRPr="00FB3B51" w:rsidRDefault="007C2428" w:rsidP="007C2428">
      <w:pPr>
        <w:spacing w:line="480" w:lineRule="auto"/>
        <w:contextualSpacing/>
      </w:pPr>
      <w:r w:rsidRPr="00FB3B51">
        <w:rPr>
          <w:b/>
        </w:rPr>
        <w:t xml:space="preserve">TRANSITION:  </w:t>
      </w:r>
      <w:r w:rsidRPr="00FB3B51">
        <w:t xml:space="preserve">Next, I will talk about some of the causes as to why youth may become at-risk.  </w:t>
      </w:r>
    </w:p>
    <w:p w:rsidR="00201F6A" w:rsidRPr="00201F6A" w:rsidRDefault="00201F6A" w:rsidP="00201F6A">
      <w:pPr>
        <w:ind w:left="360"/>
      </w:pPr>
      <w:r>
        <w:t xml:space="preserve">III.   </w:t>
      </w:r>
      <w:r w:rsidRPr="00201F6A">
        <w:t>CAUSES</w:t>
      </w:r>
    </w:p>
    <w:p w:rsidR="007C2428" w:rsidRPr="00201F6A" w:rsidRDefault="007C2428" w:rsidP="00201F6A">
      <w:pPr>
        <w:pStyle w:val="ListParagraph"/>
        <w:numPr>
          <w:ilvl w:val="0"/>
          <w:numId w:val="9"/>
        </w:numPr>
      </w:pPr>
      <w:r w:rsidRPr="00201F6A">
        <w:t xml:space="preserve">At-risk.org states that parents, adolescents and teens, and peers may all contribute to a youth becoming at-risk. </w:t>
      </w:r>
    </w:p>
    <w:p w:rsidR="007C2428" w:rsidRPr="00FB3B51" w:rsidRDefault="007C2428" w:rsidP="007C2428">
      <w:pPr>
        <w:pStyle w:val="ListParagraph"/>
        <w:numPr>
          <w:ilvl w:val="0"/>
          <w:numId w:val="9"/>
        </w:numPr>
        <w:rPr>
          <w:szCs w:val="24"/>
        </w:rPr>
      </w:pPr>
      <w:r w:rsidRPr="00FB3B51">
        <w:rPr>
          <w:szCs w:val="24"/>
        </w:rPr>
        <w:t>Parents</w:t>
      </w:r>
    </w:p>
    <w:p w:rsidR="007C2428" w:rsidRPr="00E85770" w:rsidRDefault="007C2428" w:rsidP="007C2428">
      <w:pPr>
        <w:pStyle w:val="ListParagraph"/>
        <w:numPr>
          <w:ilvl w:val="0"/>
          <w:numId w:val="10"/>
        </w:numPr>
        <w:rPr>
          <w:szCs w:val="24"/>
        </w:rPr>
      </w:pPr>
      <w:r w:rsidRPr="00FB3B51">
        <w:rPr>
          <w:szCs w:val="24"/>
        </w:rPr>
        <w:t>In the article, “</w:t>
      </w:r>
      <w:r w:rsidRPr="00FB3B51">
        <w:rPr>
          <w:rFonts w:eastAsia="Times New Roman"/>
          <w:szCs w:val="24"/>
        </w:rPr>
        <w:t xml:space="preserve">Family Life, Delinquency, and Crime: A Policymakers Guide,” Wright and Wright observe that “Children who are rejected by their parents, who grow up in homes with considerable conflict, or who are inadequately supervised are at the greatest risk of becoming delinquent.” </w:t>
      </w:r>
    </w:p>
    <w:p w:rsidR="007C2428" w:rsidRPr="00FB3B51" w:rsidRDefault="007C2428" w:rsidP="007C2428">
      <w:pPr>
        <w:pStyle w:val="ListParagraph"/>
        <w:numPr>
          <w:ilvl w:val="0"/>
          <w:numId w:val="9"/>
        </w:numPr>
        <w:rPr>
          <w:szCs w:val="24"/>
        </w:rPr>
      </w:pPr>
      <w:r w:rsidRPr="00FB3B51">
        <w:rPr>
          <w:szCs w:val="24"/>
        </w:rPr>
        <w:t>Adolescents and Teens</w:t>
      </w:r>
    </w:p>
    <w:p w:rsidR="007C2428" w:rsidRPr="0062248E" w:rsidRDefault="007C2428" w:rsidP="007C2428">
      <w:pPr>
        <w:pStyle w:val="ListParagraph"/>
        <w:numPr>
          <w:ilvl w:val="0"/>
          <w:numId w:val="11"/>
        </w:numPr>
        <w:rPr>
          <w:b/>
          <w:szCs w:val="24"/>
        </w:rPr>
      </w:pPr>
      <w:r>
        <w:rPr>
          <w:szCs w:val="24"/>
        </w:rPr>
        <w:t xml:space="preserve">The article further </w:t>
      </w:r>
      <w:r w:rsidRPr="00FB3B51">
        <w:rPr>
          <w:szCs w:val="24"/>
        </w:rPr>
        <w:t xml:space="preserve">remarks on how youth look at the world and themselves; stating that they believe they are indestructible and untouchable to their consequences of tomorrow.  </w:t>
      </w:r>
    </w:p>
    <w:p w:rsidR="007C2428" w:rsidRDefault="007C2428" w:rsidP="007C2428">
      <w:pPr>
        <w:pStyle w:val="ListParagraph"/>
        <w:numPr>
          <w:ilvl w:val="0"/>
          <w:numId w:val="9"/>
        </w:numPr>
        <w:rPr>
          <w:szCs w:val="24"/>
        </w:rPr>
      </w:pPr>
      <w:r w:rsidRPr="00FB3B51">
        <w:rPr>
          <w:szCs w:val="24"/>
        </w:rPr>
        <w:t>Teens and adolescents tend to worry about what other people think</w:t>
      </w:r>
      <w:r>
        <w:rPr>
          <w:szCs w:val="24"/>
        </w:rPr>
        <w:t xml:space="preserve"> </w:t>
      </w:r>
      <w:r w:rsidRPr="00FB3B51">
        <w:rPr>
          <w:szCs w:val="24"/>
        </w:rPr>
        <w:t>and this can lead them to give into peer pressure.</w:t>
      </w:r>
    </w:p>
    <w:p w:rsidR="007C2428" w:rsidRPr="00FB3B51" w:rsidRDefault="007C2428" w:rsidP="007C2428">
      <w:pPr>
        <w:pStyle w:val="ListParagraph"/>
        <w:numPr>
          <w:ilvl w:val="0"/>
          <w:numId w:val="12"/>
        </w:numPr>
        <w:rPr>
          <w:szCs w:val="24"/>
        </w:rPr>
      </w:pPr>
      <w:r w:rsidRPr="00FB3B51">
        <w:rPr>
          <w:szCs w:val="24"/>
        </w:rPr>
        <w:t>Per the article “Teenage Peer Pressure: Statistics and Facts,” …</w:t>
      </w:r>
    </w:p>
    <w:p w:rsidR="007C2428" w:rsidRPr="00FB3B51" w:rsidRDefault="007C2428" w:rsidP="007C2428">
      <w:pPr>
        <w:pStyle w:val="ListParagraph"/>
        <w:numPr>
          <w:ilvl w:val="1"/>
          <w:numId w:val="4"/>
        </w:numPr>
        <w:rPr>
          <w:szCs w:val="24"/>
        </w:rPr>
      </w:pPr>
      <w:r w:rsidRPr="00FB3B51">
        <w:rPr>
          <w:szCs w:val="24"/>
        </w:rPr>
        <w:t>“The Kaiser Foundation reports that about 50% of teenagers feel pressured with regard to sex in relationships”</w:t>
      </w:r>
    </w:p>
    <w:p w:rsidR="007C2428" w:rsidRPr="00FB3B51" w:rsidRDefault="007C2428" w:rsidP="007C2428">
      <w:pPr>
        <w:pStyle w:val="ListParagraph"/>
        <w:numPr>
          <w:ilvl w:val="1"/>
          <w:numId w:val="4"/>
        </w:numPr>
        <w:rPr>
          <w:szCs w:val="24"/>
        </w:rPr>
      </w:pPr>
      <w:r w:rsidRPr="00FB3B51">
        <w:rPr>
          <w:szCs w:val="24"/>
        </w:rPr>
        <w:t>“The Adolescent Substance Abuse Knowledge Base reports that right around 30% of teens are offered drugs in middle school and high school”</w:t>
      </w:r>
    </w:p>
    <w:p w:rsidR="007C2428" w:rsidRPr="00FB3B51" w:rsidRDefault="007C2428" w:rsidP="007C2428">
      <w:pPr>
        <w:pStyle w:val="ListParagraph"/>
        <w:numPr>
          <w:ilvl w:val="1"/>
          <w:numId w:val="4"/>
        </w:numPr>
        <w:rPr>
          <w:szCs w:val="24"/>
        </w:rPr>
      </w:pPr>
      <w:r w:rsidRPr="00FB3B51">
        <w:rPr>
          <w:szCs w:val="24"/>
        </w:rPr>
        <w:t>“According to the National Household Survey on Drug Use and Health from the U.S. Department of Health and Human Services, 74.3% of high school students have tried alcohol.”</w:t>
      </w:r>
    </w:p>
    <w:p w:rsidR="007C2428" w:rsidRDefault="007C2428" w:rsidP="007C2428">
      <w:pPr>
        <w:spacing w:line="480" w:lineRule="auto"/>
        <w:contextualSpacing/>
      </w:pPr>
      <w:r w:rsidRPr="00FB3B51">
        <w:rPr>
          <w:b/>
        </w:rPr>
        <w:t>TRANSITION:</w:t>
      </w:r>
      <w:r w:rsidRPr="00FB3B51">
        <w:t xml:space="preserve">  At the end of the day, what can be done to help prevent adolescents from becoming at-risk</w:t>
      </w:r>
      <w:r>
        <w:t>:</w:t>
      </w:r>
      <w:r w:rsidRPr="00FB3B51">
        <w:t xml:space="preserve"> </w:t>
      </w:r>
      <w:r w:rsidRPr="00D32D3D">
        <w:t xml:space="preserve">provide them with positive social support.  </w:t>
      </w:r>
    </w:p>
    <w:p w:rsidR="00201F6A" w:rsidRDefault="00201F6A" w:rsidP="00201F6A">
      <w:pPr>
        <w:ind w:left="360"/>
      </w:pPr>
      <w:r>
        <w:t xml:space="preserve">IV.   </w:t>
      </w:r>
      <w:proofErr w:type="gramStart"/>
      <w:r>
        <w:t>SOLUTION(</w:t>
      </w:r>
      <w:proofErr w:type="gramEnd"/>
      <w:r>
        <w:t>S)</w:t>
      </w:r>
    </w:p>
    <w:p w:rsidR="007C2428" w:rsidRPr="00201F6A" w:rsidRDefault="007C2428" w:rsidP="00201F6A">
      <w:pPr>
        <w:pStyle w:val="ListParagraph"/>
        <w:numPr>
          <w:ilvl w:val="1"/>
          <w:numId w:val="18"/>
        </w:numPr>
        <w:tabs>
          <w:tab w:val="left" w:pos="1440"/>
        </w:tabs>
        <w:ind w:left="1440"/>
      </w:pPr>
      <w:r w:rsidRPr="00201F6A">
        <w:t>Positive Social Support</w:t>
      </w:r>
    </w:p>
    <w:p w:rsidR="007C2428" w:rsidRPr="00201F6A" w:rsidRDefault="007C2428" w:rsidP="00201F6A">
      <w:pPr>
        <w:pStyle w:val="ListParagraph"/>
        <w:numPr>
          <w:ilvl w:val="1"/>
          <w:numId w:val="18"/>
        </w:numPr>
        <w:ind w:left="1440"/>
      </w:pPr>
      <w:r w:rsidRPr="00201F6A">
        <w:t>According to the article “Teen Peer Pressure,” parents should…</w:t>
      </w:r>
    </w:p>
    <w:p w:rsidR="007C2428" w:rsidRPr="00FB3B51" w:rsidRDefault="007C2428" w:rsidP="007C2428">
      <w:pPr>
        <w:pStyle w:val="ListParagraph"/>
        <w:numPr>
          <w:ilvl w:val="0"/>
          <w:numId w:val="14"/>
        </w:numPr>
        <w:ind w:left="1800"/>
        <w:rPr>
          <w:szCs w:val="24"/>
        </w:rPr>
      </w:pPr>
      <w:r w:rsidRPr="00FB3B51">
        <w:rPr>
          <w:szCs w:val="24"/>
        </w:rPr>
        <w:t>Open lines of communication between themselves and their children</w:t>
      </w:r>
    </w:p>
    <w:p w:rsidR="007C2428" w:rsidRPr="00FB3B51" w:rsidRDefault="007C2428" w:rsidP="007C2428">
      <w:pPr>
        <w:pStyle w:val="ListParagraph"/>
        <w:numPr>
          <w:ilvl w:val="0"/>
          <w:numId w:val="14"/>
        </w:numPr>
        <w:ind w:left="1800"/>
        <w:rPr>
          <w:szCs w:val="24"/>
        </w:rPr>
      </w:pPr>
      <w:r w:rsidRPr="00FB3B51">
        <w:rPr>
          <w:szCs w:val="24"/>
        </w:rPr>
        <w:t>Get to know their child’s friends</w:t>
      </w:r>
    </w:p>
    <w:p w:rsidR="007C2428" w:rsidRPr="00FB3B51" w:rsidRDefault="007C2428" w:rsidP="007C2428">
      <w:pPr>
        <w:pStyle w:val="ListParagraph"/>
        <w:numPr>
          <w:ilvl w:val="0"/>
          <w:numId w:val="14"/>
        </w:numPr>
        <w:ind w:left="1800"/>
        <w:rPr>
          <w:szCs w:val="24"/>
        </w:rPr>
      </w:pPr>
      <w:r w:rsidRPr="00FB3B51">
        <w:rPr>
          <w:szCs w:val="24"/>
        </w:rPr>
        <w:t xml:space="preserve">Be involved </w:t>
      </w:r>
    </w:p>
    <w:p w:rsidR="007C2428" w:rsidRDefault="007C2428" w:rsidP="007C2428">
      <w:pPr>
        <w:pStyle w:val="ListParagraph"/>
        <w:numPr>
          <w:ilvl w:val="0"/>
          <w:numId w:val="14"/>
        </w:numPr>
        <w:ind w:left="1800"/>
        <w:rPr>
          <w:szCs w:val="24"/>
        </w:rPr>
      </w:pPr>
      <w:r w:rsidRPr="00FB3B51">
        <w:rPr>
          <w:szCs w:val="24"/>
        </w:rPr>
        <w:t>Encourage their child and be supportive</w:t>
      </w:r>
    </w:p>
    <w:p w:rsidR="007C2428" w:rsidRPr="00201F6A" w:rsidRDefault="007C2428" w:rsidP="00201F6A">
      <w:pPr>
        <w:pStyle w:val="ListParagraph"/>
        <w:numPr>
          <w:ilvl w:val="0"/>
          <w:numId w:val="14"/>
        </w:numPr>
        <w:ind w:left="1800"/>
      </w:pPr>
      <w:r w:rsidRPr="00201F6A">
        <w:t xml:space="preserve">Community Involvement </w:t>
      </w:r>
    </w:p>
    <w:p w:rsidR="007C2428" w:rsidRPr="00201F6A" w:rsidRDefault="00201F6A" w:rsidP="00201F6A">
      <w:pPr>
        <w:ind w:left="1080"/>
      </w:pPr>
      <w:proofErr w:type="spellStart"/>
      <w:r>
        <w:t>C</w:t>
      </w:r>
      <w:proofErr w:type="spellEnd"/>
      <w:r>
        <w:t xml:space="preserve">.  </w:t>
      </w:r>
      <w:r w:rsidR="007C2428" w:rsidRPr="00201F6A">
        <w:t>Police Athletic League of Sarasota or PAL. It’s website records that …</w:t>
      </w:r>
    </w:p>
    <w:p w:rsidR="007C2428" w:rsidRPr="00FB3B51" w:rsidRDefault="007C2428" w:rsidP="007C2428">
      <w:pPr>
        <w:pStyle w:val="ListParagraph"/>
        <w:numPr>
          <w:ilvl w:val="1"/>
          <w:numId w:val="2"/>
        </w:numPr>
        <w:rPr>
          <w:szCs w:val="24"/>
        </w:rPr>
      </w:pPr>
      <w:r w:rsidRPr="00FB3B51">
        <w:rPr>
          <w:szCs w:val="24"/>
        </w:rPr>
        <w:t>PAL serves over 1,200 young people by providing a safe environment for them to participate, learn, and achieve positive relationships.</w:t>
      </w:r>
    </w:p>
    <w:p w:rsidR="007C2428" w:rsidRPr="00FB3B51" w:rsidRDefault="007C2428" w:rsidP="007C2428">
      <w:pPr>
        <w:pStyle w:val="ListParagraph"/>
        <w:numPr>
          <w:ilvl w:val="1"/>
          <w:numId w:val="2"/>
        </w:numPr>
        <w:rPr>
          <w:szCs w:val="24"/>
        </w:rPr>
      </w:pPr>
      <w:r w:rsidRPr="00FB3B51">
        <w:rPr>
          <w:szCs w:val="24"/>
        </w:rPr>
        <w:t>The youth also learn self respect and self worth which will help them overcome the negative influence</w:t>
      </w:r>
      <w:r>
        <w:rPr>
          <w:szCs w:val="24"/>
        </w:rPr>
        <w:t>s</w:t>
      </w:r>
      <w:r w:rsidRPr="00FB3B51">
        <w:rPr>
          <w:szCs w:val="24"/>
        </w:rPr>
        <w:t xml:space="preserve"> they face. </w:t>
      </w:r>
    </w:p>
    <w:p w:rsidR="007C2428" w:rsidRDefault="007C2428" w:rsidP="007C2428">
      <w:pPr>
        <w:spacing w:line="480" w:lineRule="auto"/>
        <w:contextualSpacing/>
      </w:pPr>
      <w:r w:rsidRPr="00FB3B51">
        <w:rPr>
          <w:b/>
        </w:rPr>
        <w:t>TRANSITION:</w:t>
      </w:r>
      <w:r w:rsidRPr="00FB3B51">
        <w:t xml:space="preserve">  In closing…</w:t>
      </w:r>
    </w:p>
    <w:p w:rsidR="00F5310E" w:rsidRPr="00FB3B51" w:rsidRDefault="00F5310E" w:rsidP="007C2428">
      <w:pPr>
        <w:spacing w:line="480" w:lineRule="auto"/>
        <w:contextualSpacing/>
      </w:pPr>
    </w:p>
    <w:p w:rsidR="007C2428" w:rsidRPr="00201F6A" w:rsidRDefault="00201F6A" w:rsidP="00201F6A">
      <w:pPr>
        <w:ind w:left="360"/>
      </w:pPr>
      <w:r>
        <w:t xml:space="preserve">V.   </w:t>
      </w:r>
      <w:r w:rsidR="007C2428" w:rsidRPr="00201F6A">
        <w:t>Conclusion</w:t>
      </w:r>
    </w:p>
    <w:p w:rsidR="007C2428" w:rsidRPr="00FB3B51" w:rsidRDefault="007C2428" w:rsidP="007C2428">
      <w:pPr>
        <w:pStyle w:val="ListParagraph"/>
        <w:numPr>
          <w:ilvl w:val="3"/>
          <w:numId w:val="7"/>
        </w:numPr>
        <w:ind w:left="1440"/>
        <w:rPr>
          <w:szCs w:val="24"/>
        </w:rPr>
      </w:pPr>
      <w:r w:rsidRPr="00FB3B51">
        <w:rPr>
          <w:szCs w:val="24"/>
        </w:rPr>
        <w:t xml:space="preserve">Today we have learned of some of the problems youth face today and what may cause them to become at-risk; I have spoken of some of the reasons these stresses </w:t>
      </w:r>
      <w:proofErr w:type="gramStart"/>
      <w:r w:rsidRPr="00FB3B51">
        <w:rPr>
          <w:szCs w:val="24"/>
        </w:rPr>
        <w:t>are</w:t>
      </w:r>
      <w:proofErr w:type="gramEnd"/>
      <w:r w:rsidRPr="00FB3B51">
        <w:rPr>
          <w:szCs w:val="24"/>
        </w:rPr>
        <w:t xml:space="preserve"> created; and I have offered solutions to help create a positive world for the youth today. </w:t>
      </w:r>
    </w:p>
    <w:p w:rsidR="007C2428" w:rsidRDefault="007C2428" w:rsidP="007C2428">
      <w:pPr>
        <w:pStyle w:val="ListParagraph"/>
        <w:numPr>
          <w:ilvl w:val="3"/>
          <w:numId w:val="7"/>
        </w:numPr>
        <w:ind w:left="1440"/>
        <w:rPr>
          <w:szCs w:val="24"/>
        </w:rPr>
      </w:pPr>
      <w:r w:rsidRPr="0002433F">
        <w:rPr>
          <w:szCs w:val="24"/>
        </w:rPr>
        <w:t xml:space="preserve">I challenge and urge you to become positive examples to your neighbor, friend, brother, sister, son, or daughter by contributing to the well being of the youth who need our help by giving your time and/or monetary donation to an </w:t>
      </w:r>
      <w:r w:rsidRPr="00FB3B51">
        <w:t xml:space="preserve">organization </w:t>
      </w:r>
      <w:r w:rsidRPr="0002433F">
        <w:rPr>
          <w:szCs w:val="24"/>
        </w:rPr>
        <w:t xml:space="preserve">that provides the youth of today inspiring and enriching support, </w:t>
      </w:r>
      <w:r>
        <w:t xml:space="preserve">such as the </w:t>
      </w:r>
      <w:r w:rsidRPr="0002433F">
        <w:rPr>
          <w:szCs w:val="24"/>
        </w:rPr>
        <w:t xml:space="preserve">Police Athletic League of Sarasota </w:t>
      </w:r>
      <w:r>
        <w:t>and/or to become a positive role model to a member of the youth in our community.</w:t>
      </w:r>
      <w:r w:rsidRPr="0002433F">
        <w:rPr>
          <w:szCs w:val="24"/>
        </w:rPr>
        <w:t xml:space="preserve"> </w:t>
      </w:r>
    </w:p>
    <w:p w:rsidR="007C2428" w:rsidRPr="0002433F" w:rsidRDefault="007C2428" w:rsidP="007C2428">
      <w:pPr>
        <w:pStyle w:val="ListParagraph"/>
        <w:numPr>
          <w:ilvl w:val="3"/>
          <w:numId w:val="7"/>
        </w:numPr>
        <w:ind w:left="1440"/>
        <w:rPr>
          <w:szCs w:val="24"/>
        </w:rPr>
      </w:pPr>
      <w:r w:rsidRPr="0002433F">
        <w:rPr>
          <w:szCs w:val="24"/>
        </w:rPr>
        <w:t xml:space="preserve">From “Within My Power,” quoted on the Police Athletic website, Forest </w:t>
      </w:r>
      <w:proofErr w:type="spellStart"/>
      <w:r w:rsidRPr="0002433F">
        <w:rPr>
          <w:szCs w:val="24"/>
        </w:rPr>
        <w:t>Witcraft</w:t>
      </w:r>
      <w:proofErr w:type="spellEnd"/>
      <w:r w:rsidRPr="0002433F">
        <w:rPr>
          <w:szCs w:val="24"/>
        </w:rPr>
        <w:t xml:space="preserve"> pronounced, “A hundred years from now it will not matter what my bank account was, the sort of house I lived in, or the kind of car I drove…but the world may be different because I was important in the life of a child.” </w:t>
      </w:r>
    </w:p>
    <w:p w:rsidR="007C2428" w:rsidRDefault="007C2428" w:rsidP="007C2428">
      <w:pPr>
        <w:spacing w:line="480" w:lineRule="auto"/>
        <w:contextualSpacing/>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201F6A" w:rsidRDefault="00201F6A" w:rsidP="007C2428">
      <w:pPr>
        <w:spacing w:line="480" w:lineRule="auto"/>
        <w:contextualSpacing/>
        <w:jc w:val="center"/>
      </w:pPr>
    </w:p>
    <w:p w:rsidR="007C2428" w:rsidRPr="00BB3E06" w:rsidRDefault="007C2428" w:rsidP="007C2428">
      <w:pPr>
        <w:spacing w:line="480" w:lineRule="auto"/>
        <w:contextualSpacing/>
        <w:jc w:val="center"/>
      </w:pPr>
      <w:r w:rsidRPr="00BB3E06">
        <w:t>Work Cited</w:t>
      </w:r>
    </w:p>
    <w:p w:rsidR="007C2428" w:rsidRPr="00BB3E06" w:rsidRDefault="007C2428" w:rsidP="007C2428">
      <w:pPr>
        <w:spacing w:line="480" w:lineRule="auto"/>
        <w:ind w:left="720" w:hanging="720"/>
        <w:contextualSpacing/>
      </w:pPr>
      <w:proofErr w:type="gramStart"/>
      <w:r w:rsidRPr="00BB3E06">
        <w:t>Centers for Disease Control and Prevention.</w:t>
      </w:r>
      <w:proofErr w:type="gramEnd"/>
      <w:r w:rsidRPr="00BB3E06">
        <w:t xml:space="preserve"> “</w:t>
      </w:r>
      <w:r w:rsidRPr="00BB3E06">
        <w:rPr>
          <w:i/>
        </w:rPr>
        <w:t>Youth Violence: Facts at a Glance.</w:t>
      </w:r>
      <w:r w:rsidRPr="00BB3E06">
        <w:t xml:space="preserve">” National Center for Injury Prevention and Control.  2010. Web. 3 Apr. 2012. </w:t>
      </w:r>
      <w:hyperlink r:id="rId5" w:history="1">
        <w:r w:rsidRPr="00BB3E06">
          <w:rPr>
            <w:rStyle w:val="Hyperlink"/>
            <w:color w:val="auto"/>
          </w:rPr>
          <w:t>http://www.cdc.gov/ViolencePrevention/pdf/YV-DataSheet-a.pdf</w:t>
        </w:r>
      </w:hyperlink>
      <w:r w:rsidRPr="00BB3E06">
        <w:t xml:space="preserve">.  </w:t>
      </w:r>
    </w:p>
    <w:p w:rsidR="007C2428" w:rsidRPr="00BB3E06" w:rsidRDefault="007C2428" w:rsidP="007C2428">
      <w:pPr>
        <w:spacing w:line="480" w:lineRule="auto"/>
        <w:ind w:left="720" w:hanging="720"/>
        <w:contextualSpacing/>
      </w:pPr>
      <w:proofErr w:type="spellStart"/>
      <w:r w:rsidRPr="00BB3E06">
        <w:t>Dogget</w:t>
      </w:r>
      <w:proofErr w:type="spellEnd"/>
      <w:r w:rsidRPr="00BB3E06">
        <w:t xml:space="preserve">, </w:t>
      </w:r>
      <w:proofErr w:type="spellStart"/>
      <w:r w:rsidRPr="00BB3E06">
        <w:t>Anika</w:t>
      </w:r>
      <w:proofErr w:type="spellEnd"/>
      <w:r w:rsidRPr="00BB3E06">
        <w:t xml:space="preserve">. </w:t>
      </w:r>
      <w:r w:rsidRPr="00BB3E06">
        <w:rPr>
          <w:i/>
        </w:rPr>
        <w:t>Juvenile Delinquency and Family Structure</w:t>
      </w:r>
      <w:r w:rsidRPr="00BB3E06">
        <w:t xml:space="preserve">. </w:t>
      </w:r>
      <w:proofErr w:type="spellStart"/>
      <w:r w:rsidRPr="00BB3E06">
        <w:t>Elon</w:t>
      </w:r>
      <w:proofErr w:type="spellEnd"/>
      <w:r w:rsidRPr="00BB3E06">
        <w:t xml:space="preserve"> University. </w:t>
      </w:r>
      <w:proofErr w:type="spellStart"/>
      <w:r w:rsidRPr="00BB3E06">
        <w:t>N.d</w:t>
      </w:r>
      <w:proofErr w:type="spellEnd"/>
      <w:r w:rsidRPr="00BB3E06">
        <w:t xml:space="preserve">. Web. 3 Apr. 2012. </w:t>
      </w:r>
      <w:hyperlink r:id="rId6" w:history="1">
        <w:r w:rsidRPr="00BB3E06">
          <w:rPr>
            <w:rStyle w:val="Hyperlink"/>
            <w:color w:val="auto"/>
          </w:rPr>
          <w:t>http://facstaff.elon.edu/ajones5/Anika's%20paper.htm</w:t>
        </w:r>
      </w:hyperlink>
      <w:r w:rsidRPr="00BB3E06">
        <w:t xml:space="preserve">. </w:t>
      </w:r>
    </w:p>
    <w:p w:rsidR="007C2428" w:rsidRPr="00BB3E06" w:rsidRDefault="007C2428" w:rsidP="007C2428">
      <w:pPr>
        <w:spacing w:line="480" w:lineRule="auto"/>
        <w:contextualSpacing/>
      </w:pPr>
      <w:r w:rsidRPr="00BB3E06">
        <w:rPr>
          <w:rFonts w:eastAsia="Times New Roman"/>
        </w:rPr>
        <w:t xml:space="preserve">Peterson, S. </w:t>
      </w:r>
      <w:r w:rsidRPr="00BB3E06">
        <w:rPr>
          <w:rFonts w:eastAsia="Times New Roman"/>
          <w:i/>
        </w:rPr>
        <w:t>At-Risk</w:t>
      </w:r>
      <w:r w:rsidRPr="00BB3E06">
        <w:rPr>
          <w:rFonts w:eastAsia="Times New Roman"/>
        </w:rPr>
        <w:t>. At-risk.org. 2004. Web. Apr. 1 2012.</w:t>
      </w:r>
    </w:p>
    <w:p w:rsidR="007C2428" w:rsidRPr="00BB3E06" w:rsidRDefault="007C2428" w:rsidP="007C2428">
      <w:pPr>
        <w:pStyle w:val="NormalWeb"/>
        <w:spacing w:line="480" w:lineRule="auto"/>
        <w:ind w:left="720" w:hanging="720"/>
        <w:contextualSpacing/>
      </w:pPr>
      <w:r w:rsidRPr="00BB3E06">
        <w:rPr>
          <w:i/>
        </w:rPr>
        <w:t>Police Athletic League of Sarasota County</w:t>
      </w:r>
      <w:r w:rsidRPr="00BB3E06">
        <w:t xml:space="preserve">. Police Athletic League of Sarasota, Inc, 2006. Web. 1 Apr. 2012. </w:t>
      </w:r>
      <w:hyperlink r:id="rId7" w:history="1">
        <w:r w:rsidRPr="00BB3E06">
          <w:rPr>
            <w:rStyle w:val="Hyperlink"/>
            <w:color w:val="auto"/>
          </w:rPr>
          <w:t>http://www.sarasotapal.org/main.htm</w:t>
        </w:r>
      </w:hyperlink>
      <w:r w:rsidRPr="00BB3E06">
        <w:t xml:space="preserve">. </w:t>
      </w:r>
    </w:p>
    <w:p w:rsidR="007C2428" w:rsidRPr="00BB3E06" w:rsidRDefault="007C2428" w:rsidP="007C2428">
      <w:pPr>
        <w:spacing w:line="480" w:lineRule="auto"/>
        <w:ind w:left="720" w:hanging="720"/>
        <w:contextualSpacing/>
      </w:pPr>
      <w:proofErr w:type="spellStart"/>
      <w:r w:rsidRPr="00BB3E06">
        <w:t>Schmalleger</w:t>
      </w:r>
      <w:proofErr w:type="spellEnd"/>
      <w:r w:rsidRPr="00BB3E06">
        <w:t xml:space="preserve">, Frank. </w:t>
      </w:r>
      <w:r w:rsidRPr="00BB3E06">
        <w:rPr>
          <w:i/>
        </w:rPr>
        <w:t>Criminology: a brief introduction</w:t>
      </w:r>
      <w:r w:rsidRPr="00BB3E06">
        <w:t>. Boston</w:t>
      </w:r>
      <w:proofErr w:type="gramStart"/>
      <w:r w:rsidRPr="00BB3E06">
        <w:t>.:</w:t>
      </w:r>
      <w:proofErr w:type="gramEnd"/>
      <w:r w:rsidRPr="00BB3E06">
        <w:t xml:space="preserve"> Prentice Hall, 2011. Print. </w:t>
      </w:r>
    </w:p>
    <w:p w:rsidR="007C2428" w:rsidRPr="00BB3E06" w:rsidRDefault="007C2428" w:rsidP="007C2428">
      <w:pPr>
        <w:spacing w:line="480" w:lineRule="auto"/>
        <w:ind w:left="720" w:hanging="720"/>
        <w:contextualSpacing/>
      </w:pPr>
      <w:r w:rsidRPr="00BB3E06">
        <w:t xml:space="preserve">“Sobering statistics on adolescent substance abuse.” </w:t>
      </w:r>
      <w:proofErr w:type="gramStart"/>
      <w:r w:rsidRPr="00BB3E06">
        <w:rPr>
          <w:i/>
        </w:rPr>
        <w:t>American Council on Science and Health.</w:t>
      </w:r>
      <w:proofErr w:type="gramEnd"/>
      <w:r w:rsidRPr="00BB3E06">
        <w:rPr>
          <w:i/>
        </w:rPr>
        <w:t xml:space="preserve"> </w:t>
      </w:r>
      <w:r w:rsidRPr="00BB3E06">
        <w:t xml:space="preserve">New York.  7 Apr. 2011. Web. 3 Apr. 2012. </w:t>
      </w:r>
      <w:hyperlink r:id="rId8" w:history="1">
        <w:r w:rsidRPr="00BB3E06">
          <w:rPr>
            <w:rStyle w:val="Hyperlink"/>
            <w:color w:val="auto"/>
          </w:rPr>
          <w:t>http://www.acsh.org/factsfears/newsid.2515/news_detail.asp</w:t>
        </w:r>
      </w:hyperlink>
      <w:r w:rsidRPr="00BB3E06">
        <w:t xml:space="preserve">. </w:t>
      </w:r>
    </w:p>
    <w:p w:rsidR="007C2428" w:rsidRPr="00BB3E06" w:rsidRDefault="007C2428" w:rsidP="007C2428">
      <w:pPr>
        <w:spacing w:line="480" w:lineRule="auto"/>
        <w:ind w:left="720" w:hanging="720"/>
        <w:contextualSpacing/>
      </w:pPr>
      <w:r w:rsidRPr="00BB3E06">
        <w:t xml:space="preserve">“Teenage Peer Pressure.” </w:t>
      </w:r>
      <w:proofErr w:type="gramStart"/>
      <w:r w:rsidRPr="00BB3E06">
        <w:rPr>
          <w:i/>
        </w:rPr>
        <w:t>Family First Aid</w:t>
      </w:r>
      <w:r w:rsidRPr="00BB3E06">
        <w:t>.</w:t>
      </w:r>
      <w:proofErr w:type="gramEnd"/>
      <w:r w:rsidRPr="00BB3E06">
        <w:t xml:space="preserve"> </w:t>
      </w:r>
      <w:proofErr w:type="spellStart"/>
      <w:r w:rsidRPr="00BB3E06">
        <w:t>N.d</w:t>
      </w:r>
      <w:proofErr w:type="spellEnd"/>
      <w:r w:rsidRPr="00BB3E06">
        <w:t xml:space="preserve">. Web. 4 Apr. 2012. </w:t>
      </w:r>
      <w:hyperlink r:id="rId9" w:history="1">
        <w:r w:rsidRPr="00BB3E06">
          <w:rPr>
            <w:rStyle w:val="Hyperlink"/>
            <w:color w:val="auto"/>
          </w:rPr>
          <w:t>http://www.familyfirstaid.org/peer-pressure.html</w:t>
        </w:r>
      </w:hyperlink>
      <w:r w:rsidRPr="00BB3E06">
        <w:t xml:space="preserve">. </w:t>
      </w:r>
    </w:p>
    <w:p w:rsidR="007C2428" w:rsidRPr="00BB3E06" w:rsidRDefault="007C2428" w:rsidP="007C2428">
      <w:pPr>
        <w:spacing w:line="480" w:lineRule="auto"/>
        <w:ind w:left="720" w:hanging="720"/>
        <w:contextualSpacing/>
        <w:rPr>
          <w:rFonts w:eastAsia="Times New Roman"/>
        </w:rPr>
      </w:pPr>
      <w:r w:rsidRPr="00BB3E06">
        <w:rPr>
          <w:rFonts w:eastAsia="Times New Roman"/>
        </w:rPr>
        <w:t xml:space="preserve">Wright, Kevin N. and Karen E. Wright. </w:t>
      </w:r>
      <w:r w:rsidRPr="00BB3E06">
        <w:rPr>
          <w:rFonts w:eastAsia="Times New Roman"/>
          <w:i/>
        </w:rPr>
        <w:t>Family Life, Delinquency, and Crime: A Policymakers Guide.</w:t>
      </w:r>
      <w:r w:rsidRPr="00BB3E06">
        <w:rPr>
          <w:rFonts w:eastAsia="Times New Roman"/>
        </w:rPr>
        <w:t xml:space="preserve">  Research Summary.  1994. Washington DC:  OJJDP.  4-21.  </w:t>
      </w:r>
    </w:p>
    <w:p w:rsidR="007C2428" w:rsidRPr="00891EE9" w:rsidRDefault="007C2428" w:rsidP="007C2428">
      <w:pPr>
        <w:spacing w:line="480" w:lineRule="auto"/>
        <w:ind w:left="720" w:hanging="720"/>
        <w:contextualSpacing/>
      </w:pPr>
    </w:p>
    <w:p w:rsidR="007C2428" w:rsidRDefault="007C2428" w:rsidP="007C2428"/>
    <w:p w:rsidR="008B0FA8" w:rsidRDefault="008B0FA8"/>
    <w:sectPr w:rsidR="008B0FA8" w:rsidSect="008B0FA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615"/>
    <w:multiLevelType w:val="hybridMultilevel"/>
    <w:tmpl w:val="01906A0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965AE4"/>
    <w:multiLevelType w:val="hybridMultilevel"/>
    <w:tmpl w:val="2ED64722"/>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747D9A"/>
    <w:multiLevelType w:val="hybridMultilevel"/>
    <w:tmpl w:val="A36CEBEE"/>
    <w:lvl w:ilvl="0" w:tplc="169264E8">
      <w:start w:val="1"/>
      <w:numFmt w:val="upperLetter"/>
      <w:lvlText w:val="%1."/>
      <w:lvlJc w:val="left"/>
      <w:pPr>
        <w:ind w:left="1440" w:hanging="360"/>
      </w:pPr>
      <w:rPr>
        <w:rFonts w:hint="default"/>
      </w:rPr>
    </w:lvl>
    <w:lvl w:ilvl="1" w:tplc="04090019">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FE1A5C"/>
    <w:multiLevelType w:val="hybridMultilevel"/>
    <w:tmpl w:val="89FE5B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Symbol"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0612A17"/>
    <w:multiLevelType w:val="hybridMultilevel"/>
    <w:tmpl w:val="36282070"/>
    <w:lvl w:ilvl="0" w:tplc="1F205DF0">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CB6885"/>
    <w:multiLevelType w:val="hybridMultilevel"/>
    <w:tmpl w:val="2A6489FC"/>
    <w:lvl w:ilvl="0" w:tplc="6EB0B9D8">
      <w:start w:val="1"/>
      <w:numFmt w:val="decimal"/>
      <w:lvlText w:val="%1."/>
      <w:lvlJc w:val="left"/>
      <w:pPr>
        <w:ind w:left="2880" w:hanging="360"/>
      </w:pPr>
      <w:rPr>
        <w:rFonts w:hint="default"/>
      </w:rPr>
    </w:lvl>
    <w:lvl w:ilvl="1" w:tplc="04090019">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F41F26"/>
    <w:multiLevelType w:val="hybridMultilevel"/>
    <w:tmpl w:val="07AA7E8A"/>
    <w:lvl w:ilvl="0" w:tplc="0C162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7245E8"/>
    <w:multiLevelType w:val="hybridMultilevel"/>
    <w:tmpl w:val="C0E6B830"/>
    <w:lvl w:ilvl="0" w:tplc="9648B62A">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716042"/>
    <w:multiLevelType w:val="hybridMultilevel"/>
    <w:tmpl w:val="56FA2B52"/>
    <w:lvl w:ilvl="0" w:tplc="5E7E908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6333"/>
    <w:multiLevelType w:val="hybridMultilevel"/>
    <w:tmpl w:val="D1F081C8"/>
    <w:lvl w:ilvl="0" w:tplc="F9802A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2A7AB1"/>
    <w:multiLevelType w:val="hybridMultilevel"/>
    <w:tmpl w:val="AA642EA6"/>
    <w:lvl w:ilvl="0" w:tplc="03AAEC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F54ED6"/>
    <w:multiLevelType w:val="hybridMultilevel"/>
    <w:tmpl w:val="7D7A55E2"/>
    <w:lvl w:ilvl="0" w:tplc="675CA9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40A2F28">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491D41"/>
    <w:multiLevelType w:val="hybridMultilevel"/>
    <w:tmpl w:val="2C08BC42"/>
    <w:lvl w:ilvl="0" w:tplc="6EB0B9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40C79ED"/>
    <w:multiLevelType w:val="hybridMultilevel"/>
    <w:tmpl w:val="0890E756"/>
    <w:lvl w:ilvl="0" w:tplc="E460E5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5A48D1E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4444FA"/>
    <w:multiLevelType w:val="hybridMultilevel"/>
    <w:tmpl w:val="D812EC02"/>
    <w:lvl w:ilvl="0" w:tplc="ADF06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686CE6"/>
    <w:multiLevelType w:val="hybridMultilevel"/>
    <w:tmpl w:val="C1D828E4"/>
    <w:lvl w:ilvl="0" w:tplc="4462F2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9C53B0"/>
    <w:multiLevelType w:val="hybridMultilevel"/>
    <w:tmpl w:val="F69EBC76"/>
    <w:lvl w:ilvl="0" w:tplc="5A280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0011FF"/>
    <w:multiLevelType w:val="hybridMultilevel"/>
    <w:tmpl w:val="ECFC4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13"/>
  </w:num>
  <w:num w:numId="5">
    <w:abstractNumId w:val="10"/>
  </w:num>
  <w:num w:numId="6">
    <w:abstractNumId w:val="7"/>
  </w:num>
  <w:num w:numId="7">
    <w:abstractNumId w:val="11"/>
  </w:num>
  <w:num w:numId="8">
    <w:abstractNumId w:val="4"/>
  </w:num>
  <w:num w:numId="9">
    <w:abstractNumId w:val="1"/>
  </w:num>
  <w:num w:numId="10">
    <w:abstractNumId w:val="15"/>
  </w:num>
  <w:num w:numId="11">
    <w:abstractNumId w:val="6"/>
  </w:num>
  <w:num w:numId="12">
    <w:abstractNumId w:val="14"/>
  </w:num>
  <w:num w:numId="13">
    <w:abstractNumId w:val="0"/>
  </w:num>
  <w:num w:numId="14">
    <w:abstractNumId w:val="17"/>
  </w:num>
  <w:num w:numId="15">
    <w:abstractNumId w:val="12"/>
  </w:num>
  <w:num w:numId="16">
    <w:abstractNumId w:val="9"/>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NotTrackMoves/>
  <w:defaultTabStop w:val="720"/>
  <w:characterSpacingControl w:val="doNotCompress"/>
  <w:compat/>
  <w:rsids>
    <w:rsidRoot w:val="00AA6271"/>
    <w:rsid w:val="000E6AFD"/>
    <w:rsid w:val="00184F13"/>
    <w:rsid w:val="00201F6A"/>
    <w:rsid w:val="002679B9"/>
    <w:rsid w:val="00286925"/>
    <w:rsid w:val="002E4B8C"/>
    <w:rsid w:val="002F19BC"/>
    <w:rsid w:val="002F2E11"/>
    <w:rsid w:val="004720E3"/>
    <w:rsid w:val="00741FB8"/>
    <w:rsid w:val="007C2428"/>
    <w:rsid w:val="008B0FA8"/>
    <w:rsid w:val="00986074"/>
    <w:rsid w:val="00AA6271"/>
    <w:rsid w:val="00EB651D"/>
    <w:rsid w:val="00F5310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7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2428"/>
    <w:pPr>
      <w:spacing w:line="480" w:lineRule="auto"/>
      <w:ind w:left="720"/>
      <w:contextualSpacing/>
    </w:pPr>
    <w:rPr>
      <w:rFonts w:eastAsiaTheme="minorHAnsi"/>
      <w:szCs w:val="22"/>
    </w:rPr>
  </w:style>
  <w:style w:type="character" w:styleId="Hyperlink">
    <w:name w:val="Hyperlink"/>
    <w:basedOn w:val="DefaultParagraphFont"/>
    <w:uiPriority w:val="99"/>
    <w:unhideWhenUsed/>
    <w:rsid w:val="007C2428"/>
    <w:rPr>
      <w:strike w:val="0"/>
      <w:dstrike w:val="0"/>
      <w:color w:val="414347"/>
      <w:u w:val="none"/>
      <w:effect w:val="none"/>
    </w:rPr>
  </w:style>
  <w:style w:type="paragraph" w:styleId="NormalWeb">
    <w:name w:val="Normal (Web)"/>
    <w:basedOn w:val="Normal"/>
    <w:uiPriority w:val="99"/>
    <w:unhideWhenUsed/>
    <w:rsid w:val="007C242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c.gov/ViolencePrevention/pdf/YV-DataSheet-a.pdf" TargetMode="External"/><Relationship Id="rId6" Type="http://schemas.openxmlformats.org/officeDocument/2006/relationships/hyperlink" Target="http://facstaff.elon.edu/ajones5/Anika's%20paper.htm" TargetMode="External"/><Relationship Id="rId7" Type="http://schemas.openxmlformats.org/officeDocument/2006/relationships/hyperlink" Target="http://www.sarasotapal.org/main.htm" TargetMode="External"/><Relationship Id="rId8" Type="http://schemas.openxmlformats.org/officeDocument/2006/relationships/hyperlink" Target="http://www.acsh.org/factsfears/newsid.2515/news_detail.asp" TargetMode="External"/><Relationship Id="rId9" Type="http://schemas.openxmlformats.org/officeDocument/2006/relationships/hyperlink" Target="http://www.familyfirstaid.org/peer-pressur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1038</Words>
  <Characters>5917</Characters>
  <Application>Microsoft Macintosh Word</Application>
  <DocSecurity>0</DocSecurity>
  <Lines>49</Lines>
  <Paragraphs>11</Paragraphs>
  <ScaleCrop>false</ScaleCrop>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keenac</cp:lastModifiedBy>
  <cp:revision>16</cp:revision>
  <dcterms:created xsi:type="dcterms:W3CDTF">2012-04-19T16:10:00Z</dcterms:created>
  <dcterms:modified xsi:type="dcterms:W3CDTF">2012-06-16T17:26:00Z</dcterms:modified>
</cp:coreProperties>
</file>